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D64F2" w:rsidRDefault="005B3F4A" w:rsidP="009D64F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ge">
                  <wp:posOffset>695325</wp:posOffset>
                </wp:positionV>
                <wp:extent cx="5943600" cy="39338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933825"/>
                        </a:xfrm>
                        <a:prstGeom prst="rect">
                          <a:avLst/>
                        </a:prstGeom>
                        <a:solidFill>
                          <a:srgbClr val="2E6378">
                            <a:alpha val="98824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73BCB" w:rsidRDefault="00B73BCB"/>
                          <w:p w:rsidR="00B73BCB" w:rsidRDefault="005B3F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62050" cy="557785"/>
                                  <wp:effectExtent l="0" t="0" r="0" b="0"/>
                                  <wp:docPr id="1611557732" name="Picture 3" descr="Ontario Securities Commission" title="OSC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11528551" name="80b0c2c7-045f-4651-9c06-589ef0ceb792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5056" cy="5640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73BCB" w:rsidRPr="00B73BCB" w:rsidRDefault="00B73BCB" w:rsidP="00B73BCB">
                            <w:pPr>
                              <w:pStyle w:val="Title"/>
                              <w:spacing w:after="0"/>
                              <w:jc w:val="left"/>
                              <w:rPr>
                                <w:rFonts w:ascii="Segoe UI Light" w:hAnsi="Segoe UI Light" w:cs="Segoe UI"/>
                                <w:b w:val="0"/>
                                <w:color w:val="FFFFFF" w:themeColor="background1"/>
                                <w:sz w:val="14"/>
                              </w:rPr>
                            </w:pPr>
                          </w:p>
                          <w:p w:rsidR="00B73BCB" w:rsidRDefault="005B3F4A" w:rsidP="00B73BCB">
                            <w:pPr>
                              <w:rPr>
                                <w:rFonts w:ascii="Segoe UI" w:hAnsi="Segoe UI" w:cs="Segoe UI"/>
                                <w:color w:val="FFFFFF"/>
                                <w:sz w:val="23"/>
                                <w:szCs w:val="23"/>
                                <w:shd w:val="clear" w:color="auto" w:fill="2C647B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/>
                                <w:sz w:val="23"/>
                                <w:szCs w:val="23"/>
                                <w:shd w:val="clear" w:color="auto" w:fill="2C647B"/>
                              </w:rPr>
                              <w:t xml:space="preserve">The OSC is seeking suggestions on ways to further reduce unnecessary regulatory burden, as provided in OSC Staff Notice 11-784. </w:t>
                            </w:r>
                          </w:p>
                          <w:p w:rsidR="00B73BCB" w:rsidRDefault="00B73BCB" w:rsidP="00B73BCB">
                            <w:pPr>
                              <w:spacing w:after="0"/>
                              <w:rPr>
                                <w:rFonts w:ascii="Segoe UI" w:hAnsi="Segoe UI" w:cs="Segoe UI"/>
                                <w:color w:val="FFFFFF"/>
                                <w:sz w:val="23"/>
                                <w:szCs w:val="23"/>
                                <w:shd w:val="clear" w:color="auto" w:fill="2C647B"/>
                              </w:rPr>
                            </w:pPr>
                          </w:p>
                          <w:p w:rsidR="00B73BCB" w:rsidRDefault="005B3F4A" w:rsidP="00B73BCB">
                            <w:pPr>
                              <w:rPr>
                                <w:rFonts w:ascii="Segoe UI" w:hAnsi="Segoe UI" w:cs="Segoe UI"/>
                                <w:color w:val="FFFFFF"/>
                                <w:sz w:val="23"/>
                                <w:szCs w:val="23"/>
                                <w:shd w:val="clear" w:color="auto" w:fill="2C647B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FFFF"/>
                                <w:sz w:val="23"/>
                                <w:szCs w:val="23"/>
                                <w:shd w:val="clear" w:color="auto" w:fill="2C647B"/>
                              </w:rPr>
                              <w:t xml:space="preserve">We invite your comments on the Staff Notice through the survey below. Please note that each question has a </w:t>
                            </w:r>
                            <w:proofErr w:type="gramStart"/>
                            <w:r>
                              <w:rPr>
                                <w:rFonts w:ascii="Segoe UI" w:hAnsi="Segoe UI" w:cs="Segoe UI"/>
                                <w:color w:val="FFFFFF"/>
                                <w:sz w:val="23"/>
                                <w:szCs w:val="23"/>
                                <w:shd w:val="clear" w:color="auto" w:fill="2C647B"/>
                              </w:rPr>
                              <w:t>4000 character</w:t>
                            </w:r>
                            <w:proofErr w:type="gramEnd"/>
                            <w:r>
                              <w:rPr>
                                <w:rFonts w:ascii="Segoe UI" w:hAnsi="Segoe UI" w:cs="Segoe UI"/>
                                <w:color w:val="FFFFFF"/>
                                <w:sz w:val="23"/>
                                <w:szCs w:val="23"/>
                                <w:shd w:val="clear" w:color="auto" w:fill="2C647B"/>
                              </w:rPr>
                              <w:t xml:space="preserve"> response limit. </w:t>
                            </w:r>
                          </w:p>
                          <w:p w:rsidR="00B73BCB" w:rsidRDefault="00B73BCB" w:rsidP="00B73BCB">
                            <w:pPr>
                              <w:spacing w:after="0"/>
                              <w:rPr>
                                <w:rFonts w:ascii="Segoe UI" w:hAnsi="Segoe UI" w:cs="Segoe UI"/>
                                <w:color w:val="FFFFFF"/>
                                <w:sz w:val="23"/>
                                <w:szCs w:val="23"/>
                                <w:shd w:val="clear" w:color="auto" w:fill="2C647B"/>
                              </w:rPr>
                            </w:pPr>
                          </w:p>
                          <w:p w:rsidR="00B73BCB" w:rsidRDefault="005B3F4A" w:rsidP="00B73BCB">
                            <w:pPr>
                              <w:rPr>
                                <w:rFonts w:ascii="Segoe UI" w:hAnsi="Segoe UI" w:cs="Segoe UI"/>
                                <w:color w:val="FFFFFF"/>
                                <w:sz w:val="23"/>
                                <w:szCs w:val="23"/>
                                <w:u w:val="single"/>
                                <w:shd w:val="clear" w:color="auto" w:fill="2C647B"/>
                              </w:rPr>
                            </w:pPr>
                            <w:r w:rsidRPr="00B73BCB">
                              <w:rPr>
                                <w:rFonts w:ascii="Segoe UI" w:hAnsi="Segoe UI" w:cs="Segoe UI"/>
                                <w:color w:val="FFFFFF"/>
                                <w:sz w:val="23"/>
                                <w:szCs w:val="23"/>
                                <w:u w:val="single"/>
                                <w:shd w:val="clear" w:color="auto" w:fill="2C647B"/>
                              </w:rPr>
                              <w:t xml:space="preserve">Closing date: March 1, 2019 </w:t>
                            </w:r>
                          </w:p>
                          <w:p w:rsidR="00B73BCB" w:rsidRPr="00B73BCB" w:rsidRDefault="00B73BCB" w:rsidP="00B73BCB">
                            <w:pPr>
                              <w:spacing w:after="0"/>
                              <w:rPr>
                                <w:rFonts w:ascii="Segoe UI" w:hAnsi="Segoe UI" w:cs="Segoe UI"/>
                                <w:color w:val="FFFFFF"/>
                                <w:sz w:val="23"/>
                                <w:szCs w:val="23"/>
                                <w:u w:val="single"/>
                                <w:shd w:val="clear" w:color="auto" w:fill="2C647B"/>
                              </w:rPr>
                            </w:pPr>
                          </w:p>
                          <w:p w:rsidR="00B73BCB" w:rsidRPr="00B73BCB" w:rsidRDefault="005B3F4A" w:rsidP="00B73BCB">
                            <w:r>
                              <w:rPr>
                                <w:rFonts w:ascii="Segoe UI" w:hAnsi="Segoe UI" w:cs="Segoe UI"/>
                                <w:color w:val="FFFFFF"/>
                                <w:sz w:val="23"/>
                                <w:szCs w:val="23"/>
                                <w:shd w:val="clear" w:color="auto" w:fill="2C647B"/>
                              </w:rPr>
                              <w:t>Thank you for sharing your thoughts with the OSC Burden Reduction Task Force.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468pt;height:309.75pt;margin-top:54.75pt;margin-left:2.25pt;mso-height-percent:0;mso-height-relative:margin;mso-position-vertical-relative:page;mso-width-percent:0;mso-width-relative:margin;mso-wrap-distance-bottom:0;mso-wrap-distance-left:9pt;mso-wrap-distance-right:9pt;mso-wrap-distance-top:0;position:absolute;v-text-anchor:top;z-index:251658240" fillcolor="#2e6378" stroked="f" strokeweight="0.5pt">
                <v:fill opacity="64765f"/>
                <v:textbox>
                  <w:txbxContent>
                    <w:p w:rsidR="00B73BCB" w14:paraId="6F6EB84F" w14:textId="77777777"/>
                    <w:p w:rsidR="00B73BCB" w14:paraId="0E974246" w14:textId="1767427F">
                      <w:drawing>
                        <wp:inline distT="0" distB="0" distL="0" distR="0">
                          <wp:extent cx="1162050" cy="557785"/>
                          <wp:effectExtent l="0" t="0" r="0" b="0"/>
                          <wp:docPr id="3" name="Picture 3" descr="Ontario Securities Commission" title="OSC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34766403" name="80b0c2c7-045f-4651-9c06-589ef0ceb792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9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75056" cy="56402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B73BCB" w:rsidRPr="00B73BCB" w:rsidP="00B73BCB" w14:paraId="22DFF25C" w14:textId="77777777">
                      <w:pPr>
                        <w:pStyle w:val="Title"/>
                        <w:spacing w:after="0"/>
                        <w:jc w:val="left"/>
                        <w:rPr>
                          <w:rFonts w:ascii="Segoe UI Light" w:hAnsi="Segoe UI Light" w:cs="Segoe UI"/>
                          <w:b w:val="0"/>
                          <w:color w:val="FFFFFF" w:themeColor="background1"/>
                          <w:sz w:val="14"/>
                        </w:rPr>
                      </w:pPr>
                    </w:p>
                    <w:p w:rsidR="00B73BCB" w:rsidP="00B73BCB" w14:paraId="621F7EF9" w14:textId="77777777">
                      <w:pPr>
                        <w:rPr>
                          <w:rFonts w:ascii="Segoe UI" w:hAnsi="Segoe UI" w:cs="Segoe UI"/>
                          <w:color w:val="FFFFFF"/>
                          <w:sz w:val="23"/>
                          <w:szCs w:val="23"/>
                          <w:shd w:val="clear" w:color="auto" w:fill="2C647B"/>
                        </w:rPr>
                      </w:pPr>
                      <w:r>
                        <w:rPr>
                          <w:rFonts w:ascii="Segoe UI" w:hAnsi="Segoe UI" w:cs="Segoe UI"/>
                          <w:color w:val="FFFFFF"/>
                          <w:sz w:val="23"/>
                          <w:szCs w:val="23"/>
                          <w:shd w:val="clear" w:color="auto" w:fill="2C647B"/>
                        </w:rPr>
                        <w:t xml:space="preserve">The OSC is seeking suggestions on ways to further reduce unnecessary regulatory burden, as provided in OSC Staff Notice 11-784. </w:t>
                      </w:r>
                    </w:p>
                    <w:p w:rsidR="00B73BCB" w:rsidP="00B73BCB" w14:paraId="30D0B086" w14:textId="77777777">
                      <w:pPr>
                        <w:spacing w:after="0"/>
                        <w:rPr>
                          <w:rFonts w:ascii="Segoe UI" w:hAnsi="Segoe UI" w:cs="Segoe UI"/>
                          <w:color w:val="FFFFFF"/>
                          <w:sz w:val="23"/>
                          <w:szCs w:val="23"/>
                          <w:shd w:val="clear" w:color="auto" w:fill="2C647B"/>
                        </w:rPr>
                      </w:pPr>
                    </w:p>
                    <w:p w:rsidR="00B73BCB" w:rsidP="00B73BCB" w14:paraId="3C10DC7D" w14:textId="199CD629">
                      <w:pPr>
                        <w:rPr>
                          <w:rFonts w:ascii="Segoe UI" w:hAnsi="Segoe UI" w:cs="Segoe UI"/>
                          <w:color w:val="FFFFFF"/>
                          <w:sz w:val="23"/>
                          <w:szCs w:val="23"/>
                          <w:shd w:val="clear" w:color="auto" w:fill="2C647B"/>
                        </w:rPr>
                      </w:pPr>
                      <w:r>
                        <w:rPr>
                          <w:rFonts w:ascii="Segoe UI" w:hAnsi="Segoe UI" w:cs="Segoe UI"/>
                          <w:color w:val="FFFFFF"/>
                          <w:sz w:val="23"/>
                          <w:szCs w:val="23"/>
                          <w:shd w:val="clear" w:color="auto" w:fill="2C647B"/>
                        </w:rPr>
                        <w:t xml:space="preserve">We invite your comments on the Staff Notice through the survey below. Please note that each question has a 4000 character response limit. </w:t>
                      </w:r>
                    </w:p>
                    <w:p w:rsidR="00B73BCB" w:rsidP="00B73BCB" w14:paraId="5BD87211" w14:textId="77777777">
                      <w:pPr>
                        <w:spacing w:after="0"/>
                        <w:rPr>
                          <w:rFonts w:ascii="Segoe UI" w:hAnsi="Segoe UI" w:cs="Segoe UI"/>
                          <w:color w:val="FFFFFF"/>
                          <w:sz w:val="23"/>
                          <w:szCs w:val="23"/>
                          <w:shd w:val="clear" w:color="auto" w:fill="2C647B"/>
                        </w:rPr>
                      </w:pPr>
                    </w:p>
                    <w:p w:rsidR="00B73BCB" w:rsidP="00B73BCB" w14:paraId="53C4E709" w14:textId="43E0254D">
                      <w:pPr>
                        <w:rPr>
                          <w:rFonts w:ascii="Segoe UI" w:hAnsi="Segoe UI" w:cs="Segoe UI"/>
                          <w:color w:val="FFFFFF"/>
                          <w:sz w:val="23"/>
                          <w:szCs w:val="23"/>
                          <w:u w:val="single"/>
                          <w:shd w:val="clear" w:color="auto" w:fill="2C647B"/>
                        </w:rPr>
                      </w:pPr>
                      <w:r w:rsidRPr="00B73BCB">
                        <w:rPr>
                          <w:rFonts w:ascii="Segoe UI" w:hAnsi="Segoe UI" w:cs="Segoe UI"/>
                          <w:color w:val="FFFFFF"/>
                          <w:sz w:val="23"/>
                          <w:szCs w:val="23"/>
                          <w:u w:val="single"/>
                          <w:shd w:val="clear" w:color="auto" w:fill="2C647B"/>
                        </w:rPr>
                        <w:t xml:space="preserve">Closing date: March 1, 2019 </w:t>
                      </w:r>
                    </w:p>
                    <w:p w:rsidR="00B73BCB" w:rsidRPr="00B73BCB" w:rsidP="00B73BCB" w14:paraId="0903DD6F" w14:textId="77777777">
                      <w:pPr>
                        <w:spacing w:after="0"/>
                        <w:rPr>
                          <w:rFonts w:ascii="Segoe UI" w:hAnsi="Segoe UI" w:cs="Segoe UI"/>
                          <w:color w:val="FFFFFF"/>
                          <w:sz w:val="23"/>
                          <w:szCs w:val="23"/>
                          <w:u w:val="single"/>
                          <w:shd w:val="clear" w:color="auto" w:fill="2C647B"/>
                        </w:rPr>
                      </w:pPr>
                    </w:p>
                    <w:p w:rsidR="00B73BCB" w:rsidRPr="00B73BCB" w:rsidP="00B73BCB" w14:paraId="03548B3E" w14:textId="2310BA39">
                      <w:r>
                        <w:rPr>
                          <w:rFonts w:ascii="Segoe UI" w:hAnsi="Segoe UI" w:cs="Segoe UI"/>
                          <w:color w:val="FFFFFF"/>
                          <w:sz w:val="23"/>
                          <w:szCs w:val="23"/>
                          <w:shd w:val="clear" w:color="auto" w:fill="2C647B"/>
                        </w:rPr>
                        <w:t>Thank you for sharing your thoughts with the OSC Burden Reduction Task Force.</w:t>
                      </w:r>
                    </w:p>
                  </w:txbxContent>
                </v:textbox>
              </v:shape>
            </w:pict>
          </mc:Fallback>
        </mc:AlternateContent>
      </w:r>
    </w:p>
    <w:p w:rsidR="00B73BCB" w:rsidRDefault="00B73BCB" w:rsidP="009D64F2"/>
    <w:p w:rsidR="00B73BCB" w:rsidRDefault="00B73BCB" w:rsidP="009D64F2">
      <w:pPr>
        <w:rPr>
          <w:lang w:val="en-US"/>
        </w:rPr>
      </w:pPr>
    </w:p>
    <w:p w:rsidR="00B73BCB" w:rsidRDefault="00B73BCB" w:rsidP="009D64F2">
      <w:pPr>
        <w:rPr>
          <w:lang w:val="en-US"/>
        </w:rPr>
      </w:pPr>
    </w:p>
    <w:p w:rsidR="00B73BCB" w:rsidRDefault="00B73BCB" w:rsidP="009D64F2">
      <w:pPr>
        <w:rPr>
          <w:lang w:val="en-US"/>
        </w:rPr>
      </w:pPr>
    </w:p>
    <w:p w:rsidR="00B73BCB" w:rsidRDefault="00B73BCB" w:rsidP="009D64F2">
      <w:pPr>
        <w:rPr>
          <w:lang w:val="en-US"/>
        </w:rPr>
      </w:pPr>
    </w:p>
    <w:p w:rsidR="00B73BCB" w:rsidRDefault="00B73BCB" w:rsidP="009D64F2">
      <w:pPr>
        <w:rPr>
          <w:lang w:val="en-US"/>
        </w:rPr>
      </w:pPr>
    </w:p>
    <w:p w:rsidR="00B73BCB" w:rsidRDefault="00B73BCB" w:rsidP="009D64F2">
      <w:pPr>
        <w:rPr>
          <w:lang w:val="en-US"/>
        </w:rPr>
      </w:pPr>
    </w:p>
    <w:p w:rsidR="00B73BCB" w:rsidRDefault="00B73BCB" w:rsidP="009D64F2">
      <w:pPr>
        <w:rPr>
          <w:color w:val="FF0000"/>
          <w:lang w:val="en-US"/>
        </w:rPr>
      </w:pPr>
    </w:p>
    <w:p w:rsidR="00B73BCB" w:rsidRDefault="00B73BCB" w:rsidP="009D64F2">
      <w:pPr>
        <w:rPr>
          <w:color w:val="FF0000"/>
          <w:lang w:val="en-US"/>
        </w:rPr>
      </w:pPr>
    </w:p>
    <w:p w:rsidR="00B73BCB" w:rsidRDefault="00B73BCB" w:rsidP="009D64F2">
      <w:pPr>
        <w:rPr>
          <w:color w:val="FF0000"/>
          <w:lang w:val="en-US"/>
        </w:rPr>
      </w:pPr>
    </w:p>
    <w:p w:rsidR="00B73BCB" w:rsidRDefault="00B73BCB" w:rsidP="009D64F2">
      <w:pPr>
        <w:rPr>
          <w:color w:val="FF0000"/>
          <w:lang w:val="en-US"/>
        </w:rPr>
      </w:pPr>
    </w:p>
    <w:p w:rsidR="00B73BCB" w:rsidRDefault="00B73BCB" w:rsidP="009D64F2">
      <w:pPr>
        <w:rPr>
          <w:color w:val="FF0000"/>
          <w:lang w:val="en-US"/>
        </w:rPr>
      </w:pPr>
    </w:p>
    <w:p w:rsidR="00B73BCB" w:rsidRDefault="00B73BCB" w:rsidP="009D64F2">
      <w:pPr>
        <w:rPr>
          <w:color w:val="FF0000"/>
          <w:lang w:val="en-US"/>
        </w:rPr>
      </w:pPr>
    </w:p>
    <w:p w:rsidR="00B73BCB" w:rsidRDefault="00B73BCB" w:rsidP="009D64F2">
      <w:pPr>
        <w:rPr>
          <w:color w:val="FF0000"/>
          <w:lang w:val="en-US"/>
        </w:rPr>
      </w:pPr>
    </w:p>
    <w:p w:rsidR="00B73BCB" w:rsidRDefault="00B73BCB" w:rsidP="009D64F2">
      <w:pPr>
        <w:rPr>
          <w:color w:val="FF0000"/>
          <w:lang w:val="en-US"/>
        </w:rPr>
      </w:pPr>
    </w:p>
    <w:p w:rsidR="009D64F2" w:rsidRDefault="005B3F4A" w:rsidP="009D64F2">
      <w:pPr>
        <w:rPr>
          <w:lang w:val="en-US"/>
        </w:rPr>
      </w:pPr>
      <w:r w:rsidRPr="009D64F2">
        <w:rPr>
          <w:color w:val="FF0000"/>
          <w:lang w:val="en-US"/>
        </w:rPr>
        <w:t>*</w:t>
      </w:r>
      <w:r w:rsidRPr="009D64F2">
        <w:rPr>
          <w:lang w:val="en-US"/>
        </w:rPr>
        <w:t xml:space="preserve"> </w:t>
      </w:r>
      <w:proofErr w:type="gramStart"/>
      <w:r w:rsidRPr="009D64F2">
        <w:rPr>
          <w:lang w:val="en-US"/>
        </w:rPr>
        <w:t>Required</w:t>
      </w:r>
      <w:proofErr w:type="gramEnd"/>
    </w:p>
    <w:p w:rsidR="00E1229F" w:rsidRPr="009D64F2" w:rsidRDefault="00E1229F" w:rsidP="009D64F2">
      <w:pPr>
        <w:rPr>
          <w:lang w:val="en-US"/>
        </w:rPr>
      </w:pPr>
    </w:p>
    <w:p w:rsidR="00E1229F" w:rsidRPr="00E1229F" w:rsidRDefault="005B3F4A" w:rsidP="009D64F2">
      <w:pPr>
        <w:pStyle w:val="ListParagraph"/>
        <w:numPr>
          <w:ilvl w:val="0"/>
          <w:numId w:val="23"/>
        </w:numPr>
        <w:ind w:left="426" w:hanging="426"/>
        <w:rPr>
          <w:lang w:val="en-US"/>
        </w:rPr>
      </w:pPr>
      <w:r w:rsidRPr="009442A1">
        <w:rPr>
          <w:lang w:val="en-US"/>
        </w:rPr>
        <w:t xml:space="preserve">Please </w:t>
      </w:r>
      <w:proofErr w:type="gramStart"/>
      <w:r w:rsidR="00991F4A">
        <w:rPr>
          <w:lang w:val="en-US"/>
        </w:rPr>
        <w:t>provide</w:t>
      </w:r>
      <w:proofErr w:type="gramEnd"/>
      <w:r w:rsidRPr="009442A1">
        <w:rPr>
          <w:lang w:val="en-US"/>
        </w:rPr>
        <w:t xml:space="preserve"> your name.</w:t>
      </w:r>
      <w:r w:rsidR="00D65CF7">
        <w:rPr>
          <w:lang w:val="en-US"/>
        </w:rPr>
        <w:t xml:space="preserve"> </w:t>
      </w:r>
      <w:r w:rsidR="00D65CF7" w:rsidRPr="0090242A">
        <w:rPr>
          <w:color w:val="FF0000"/>
          <w:lang w:val="en-US"/>
        </w:rPr>
        <w:t>*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816"/>
      </w:tblGrid>
      <w:tr w:rsidR="00634C3B" w:rsidTr="00B26CBD">
        <w:tc>
          <w:tcPr>
            <w:tcW w:w="9042" w:type="dxa"/>
          </w:tcPr>
          <w:p w:rsidR="00E1229F" w:rsidRPr="009D64F2" w:rsidRDefault="005B3F4A" w:rsidP="00B26CBD">
            <w:pPr>
              <w:rPr>
                <w:color w:val="A6A6A6" w:themeColor="background1" w:themeShade="A6"/>
                <w:lang w:val="en-US"/>
              </w:rPr>
            </w:pPr>
            <w:r w:rsidRPr="009D64F2">
              <w:rPr>
                <w:color w:val="A6A6A6" w:themeColor="background1" w:themeShade="A6"/>
                <w:lang w:val="en-US"/>
              </w:rPr>
              <w:t>Enter your answer</w:t>
            </w:r>
          </w:p>
        </w:tc>
      </w:tr>
    </w:tbl>
    <w:p w:rsidR="00E1229F" w:rsidRPr="00E1229F" w:rsidRDefault="00E1229F" w:rsidP="00E1229F">
      <w:pPr>
        <w:rPr>
          <w:color w:val="FF0000"/>
          <w:lang w:val="en-US"/>
        </w:rPr>
      </w:pPr>
    </w:p>
    <w:p w:rsidR="009D64F2" w:rsidRPr="009D64F2" w:rsidRDefault="005B3F4A" w:rsidP="009D64F2">
      <w:pPr>
        <w:pStyle w:val="ListParagraph"/>
        <w:numPr>
          <w:ilvl w:val="0"/>
          <w:numId w:val="23"/>
        </w:numPr>
        <w:ind w:left="426" w:hanging="426"/>
        <w:rPr>
          <w:color w:val="FF0000"/>
          <w:lang w:val="en-US"/>
        </w:rPr>
      </w:pPr>
      <w:r w:rsidRPr="009442A1">
        <w:rPr>
          <w:lang w:val="en-US"/>
        </w:rPr>
        <w:t>What is the name of your firm or company, if applicable?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816"/>
      </w:tblGrid>
      <w:tr w:rsidR="00634C3B" w:rsidTr="009D64F2">
        <w:tc>
          <w:tcPr>
            <w:tcW w:w="9042" w:type="dxa"/>
          </w:tcPr>
          <w:p w:rsidR="009D64F2" w:rsidRPr="009D64F2" w:rsidRDefault="005B3F4A" w:rsidP="009D64F2">
            <w:pPr>
              <w:rPr>
                <w:color w:val="A6A6A6" w:themeColor="background1" w:themeShade="A6"/>
                <w:lang w:val="en-US"/>
              </w:rPr>
            </w:pPr>
            <w:bookmarkStart w:id="1" w:name="_Hlk534882771"/>
            <w:r w:rsidRPr="009D64F2">
              <w:rPr>
                <w:color w:val="A6A6A6" w:themeColor="background1" w:themeShade="A6"/>
                <w:lang w:val="en-US"/>
              </w:rPr>
              <w:t>Enter your answer</w:t>
            </w:r>
          </w:p>
        </w:tc>
      </w:tr>
      <w:bookmarkEnd w:id="1"/>
    </w:tbl>
    <w:p w:rsidR="009D64F2" w:rsidRPr="009D64F2" w:rsidRDefault="009D64F2" w:rsidP="009D64F2">
      <w:pPr>
        <w:rPr>
          <w:lang w:val="en-US"/>
        </w:rPr>
      </w:pPr>
    </w:p>
    <w:p w:rsidR="009D64F2" w:rsidRPr="009D64F2" w:rsidRDefault="005B3F4A" w:rsidP="009D64F2">
      <w:pPr>
        <w:pStyle w:val="ListParagraph"/>
        <w:numPr>
          <w:ilvl w:val="0"/>
          <w:numId w:val="23"/>
        </w:numPr>
        <w:ind w:left="426" w:hanging="426"/>
        <w:rPr>
          <w:lang w:val="en-US"/>
        </w:rPr>
      </w:pPr>
      <w:r w:rsidRPr="009D64F2">
        <w:rPr>
          <w:lang w:val="en-US"/>
        </w:rPr>
        <w:t>What is your role in the capital markets</w:t>
      </w:r>
      <w:r w:rsidR="00F15365">
        <w:rPr>
          <w:lang w:val="en-US"/>
        </w:rPr>
        <w:t>?</w:t>
      </w:r>
      <w:r w:rsidRPr="009D64F2">
        <w:rPr>
          <w:lang w:val="en-US"/>
        </w:rPr>
        <w:t xml:space="preserve"> </w:t>
      </w:r>
      <w:r w:rsidRPr="0090242A">
        <w:rPr>
          <w:color w:val="FF0000"/>
          <w:lang w:val="en-US"/>
        </w:rPr>
        <w:t>*</w:t>
      </w:r>
      <w:r w:rsidRPr="009D64F2">
        <w:rPr>
          <w:lang w:val="en-US"/>
        </w:rPr>
        <w:t xml:space="preserve"> </w:t>
      </w:r>
    </w:p>
    <w:p w:rsidR="009D64F2" w:rsidRPr="009D64F2" w:rsidRDefault="005B3F4A" w:rsidP="009D64F2">
      <w:pPr>
        <w:pStyle w:val="ListParagraph"/>
        <w:numPr>
          <w:ilvl w:val="0"/>
          <w:numId w:val="22"/>
        </w:numPr>
        <w:rPr>
          <w:lang w:val="en-US"/>
        </w:rPr>
      </w:pPr>
      <w:r w:rsidRPr="009D64F2">
        <w:rPr>
          <w:lang w:val="en-US"/>
        </w:rPr>
        <w:t>Registrant</w:t>
      </w:r>
    </w:p>
    <w:p w:rsidR="009D64F2" w:rsidRPr="009D64F2" w:rsidRDefault="005B3F4A" w:rsidP="009D64F2">
      <w:pPr>
        <w:pStyle w:val="ListParagraph"/>
        <w:numPr>
          <w:ilvl w:val="0"/>
          <w:numId w:val="22"/>
        </w:numPr>
        <w:rPr>
          <w:lang w:val="en-US"/>
        </w:rPr>
      </w:pPr>
      <w:r w:rsidRPr="009D64F2">
        <w:rPr>
          <w:lang w:val="en-US"/>
        </w:rPr>
        <w:t>Issuer</w:t>
      </w:r>
    </w:p>
    <w:p w:rsidR="009D64F2" w:rsidRDefault="005B3F4A" w:rsidP="009D64F2">
      <w:pPr>
        <w:pStyle w:val="ListParagraph"/>
        <w:numPr>
          <w:ilvl w:val="0"/>
          <w:numId w:val="22"/>
        </w:numPr>
        <w:rPr>
          <w:lang w:val="en-US"/>
        </w:rPr>
      </w:pPr>
      <w:r w:rsidRPr="009D64F2">
        <w:rPr>
          <w:lang w:val="en-US"/>
        </w:rPr>
        <w:t>Other: ___________</w:t>
      </w:r>
      <w:r w:rsidR="00F1487F">
        <w:rPr>
          <w:lang w:val="en-US"/>
        </w:rPr>
        <w:t>___</w:t>
      </w:r>
    </w:p>
    <w:p w:rsidR="009D64F2" w:rsidRDefault="009D64F2" w:rsidP="009D64F2">
      <w:pPr>
        <w:rPr>
          <w:lang w:val="en-US"/>
        </w:rPr>
      </w:pPr>
    </w:p>
    <w:p w:rsidR="009D64F2" w:rsidRPr="009D64F2" w:rsidRDefault="005B3F4A" w:rsidP="009D64F2">
      <w:pPr>
        <w:pStyle w:val="ListParagraph"/>
        <w:numPr>
          <w:ilvl w:val="0"/>
          <w:numId w:val="23"/>
        </w:numPr>
        <w:ind w:left="426" w:hanging="426"/>
        <w:rPr>
          <w:lang w:val="en-US"/>
        </w:rPr>
      </w:pPr>
      <w:r w:rsidRPr="009442A1">
        <w:rPr>
          <w:lang w:val="en-US"/>
        </w:rPr>
        <w:t xml:space="preserve">Do you have any general comments on the topic of regulatory burden reduction related to securities regulation? </w:t>
      </w:r>
      <w:r w:rsidR="00D65CF7" w:rsidRPr="00D65CF7">
        <w:rPr>
          <w:lang w:val="en-US"/>
        </w:rPr>
        <w:t>If</w:t>
      </w:r>
      <w:r w:rsidRPr="009442A1">
        <w:rPr>
          <w:lang w:val="en-US"/>
        </w:rPr>
        <w:t xml:space="preserve"> so, please enter only the legislative reference for your suggestion</w:t>
      </w:r>
      <w:r w:rsidR="005B70EE">
        <w:rPr>
          <w:lang w:val="en-US"/>
        </w:rPr>
        <w:t>s</w:t>
      </w:r>
      <w:r w:rsidRPr="009442A1">
        <w:rPr>
          <w:lang w:val="en-US"/>
        </w:rPr>
        <w:t xml:space="preserve"> in the box below (for example 31-103 1.1)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816"/>
      </w:tblGrid>
      <w:tr w:rsidR="00634C3B" w:rsidTr="009442A1">
        <w:tc>
          <w:tcPr>
            <w:tcW w:w="8816" w:type="dxa"/>
          </w:tcPr>
          <w:p w:rsidR="009D64F2" w:rsidRDefault="005B3F4A" w:rsidP="00C15BEE">
            <w:pPr>
              <w:rPr>
                <w:color w:val="A6A6A6" w:themeColor="background1" w:themeShade="A6"/>
                <w:lang w:val="en-US"/>
              </w:rPr>
            </w:pPr>
            <w:r w:rsidRPr="009D64F2">
              <w:rPr>
                <w:color w:val="A6A6A6" w:themeColor="background1" w:themeShade="A6"/>
                <w:lang w:val="en-US"/>
              </w:rPr>
              <w:t>Enter your answer</w:t>
            </w:r>
          </w:p>
          <w:p w:rsidR="009D64F2" w:rsidRDefault="009D64F2" w:rsidP="00C15BEE">
            <w:pPr>
              <w:rPr>
                <w:color w:val="A6A6A6" w:themeColor="background1" w:themeShade="A6"/>
                <w:lang w:val="en-US"/>
              </w:rPr>
            </w:pPr>
          </w:p>
          <w:p w:rsidR="009D64F2" w:rsidRPr="009D64F2" w:rsidRDefault="009D64F2" w:rsidP="00C15BEE">
            <w:pPr>
              <w:rPr>
                <w:color w:val="A6A6A6" w:themeColor="background1" w:themeShade="A6"/>
                <w:lang w:val="en-US"/>
              </w:rPr>
            </w:pPr>
          </w:p>
        </w:tc>
      </w:tr>
    </w:tbl>
    <w:p w:rsidR="009D64F2" w:rsidRPr="009D64F2" w:rsidRDefault="005B3F4A" w:rsidP="00F1487F">
      <w:pPr>
        <w:pStyle w:val="ListParagraph"/>
        <w:numPr>
          <w:ilvl w:val="0"/>
          <w:numId w:val="23"/>
        </w:numPr>
        <w:spacing w:before="240"/>
        <w:ind w:left="426" w:hanging="426"/>
        <w:rPr>
          <w:lang w:val="en-US"/>
        </w:rPr>
      </w:pPr>
      <w:r w:rsidRPr="009442A1">
        <w:rPr>
          <w:lang w:val="en-US"/>
        </w:rPr>
        <w:lastRenderedPageBreak/>
        <w:t xml:space="preserve">Please use the space below to </w:t>
      </w:r>
      <w:proofErr w:type="gramStart"/>
      <w:r w:rsidRPr="009442A1">
        <w:rPr>
          <w:lang w:val="en-US"/>
        </w:rPr>
        <w:t>provide</w:t>
      </w:r>
      <w:proofErr w:type="gramEnd"/>
      <w:r w:rsidRPr="009442A1">
        <w:rPr>
          <w:lang w:val="en-US"/>
        </w:rPr>
        <w:t xml:space="preserve"> your general comments.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816"/>
      </w:tblGrid>
      <w:tr w:rsidR="00634C3B" w:rsidTr="00C15BEE">
        <w:tc>
          <w:tcPr>
            <w:tcW w:w="9042" w:type="dxa"/>
          </w:tcPr>
          <w:p w:rsidR="009D64F2" w:rsidRDefault="005B3F4A" w:rsidP="00C15BEE">
            <w:pPr>
              <w:rPr>
                <w:color w:val="A6A6A6" w:themeColor="background1" w:themeShade="A6"/>
                <w:lang w:val="en-US"/>
              </w:rPr>
            </w:pPr>
            <w:r w:rsidRPr="009D64F2">
              <w:rPr>
                <w:color w:val="A6A6A6" w:themeColor="background1" w:themeShade="A6"/>
                <w:lang w:val="en-US"/>
              </w:rPr>
              <w:t>Enter your answer</w:t>
            </w:r>
          </w:p>
          <w:p w:rsidR="009D64F2" w:rsidRDefault="009D64F2" w:rsidP="00C15BEE">
            <w:pPr>
              <w:rPr>
                <w:color w:val="A6A6A6" w:themeColor="background1" w:themeShade="A6"/>
                <w:lang w:val="en-US"/>
              </w:rPr>
            </w:pPr>
          </w:p>
          <w:p w:rsidR="009D64F2" w:rsidRPr="009D64F2" w:rsidRDefault="009D64F2" w:rsidP="00C15BEE">
            <w:pPr>
              <w:rPr>
                <w:color w:val="A6A6A6" w:themeColor="background1" w:themeShade="A6"/>
                <w:lang w:val="en-US"/>
              </w:rPr>
            </w:pPr>
          </w:p>
        </w:tc>
      </w:tr>
    </w:tbl>
    <w:p w:rsidR="009D64F2" w:rsidRDefault="009D64F2" w:rsidP="009D64F2">
      <w:pPr>
        <w:ind w:left="426" w:hanging="426"/>
        <w:rPr>
          <w:lang w:val="en-US"/>
        </w:rPr>
      </w:pPr>
    </w:p>
    <w:p w:rsidR="009D64F2" w:rsidRPr="009D64F2" w:rsidRDefault="005B3F4A" w:rsidP="00522146">
      <w:pPr>
        <w:pStyle w:val="ListParagraph"/>
        <w:keepNext/>
        <w:keepLines/>
        <w:numPr>
          <w:ilvl w:val="0"/>
          <w:numId w:val="23"/>
        </w:numPr>
        <w:ind w:left="426" w:hanging="426"/>
        <w:rPr>
          <w:lang w:val="en-US"/>
        </w:rPr>
      </w:pPr>
      <w:r w:rsidRPr="009442A1">
        <w:rPr>
          <w:lang w:val="en-US"/>
        </w:rPr>
        <w:t>Are there operational or procedural changes that would make market participants' day-to-day interaction with the OSC easier or less costly?</w:t>
      </w:r>
      <w:r w:rsidR="00D65CF7">
        <w:rPr>
          <w:lang w:val="en-US"/>
        </w:rPr>
        <w:t xml:space="preserve">  </w:t>
      </w:r>
      <w:r w:rsidR="00D65CF7" w:rsidRPr="00D65CF7">
        <w:rPr>
          <w:lang w:val="en-US"/>
        </w:rPr>
        <w:t>If</w:t>
      </w:r>
      <w:r w:rsidRPr="009442A1">
        <w:rPr>
          <w:lang w:val="en-US"/>
        </w:rPr>
        <w:t xml:space="preserve"> so, please enter only the legislative reference for your suggestion</w:t>
      </w:r>
      <w:r w:rsidR="005B70EE">
        <w:rPr>
          <w:lang w:val="en-US"/>
        </w:rPr>
        <w:t>s</w:t>
      </w:r>
      <w:r w:rsidRPr="009442A1">
        <w:rPr>
          <w:lang w:val="en-US"/>
        </w:rPr>
        <w:t xml:space="preserve"> in the box below.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816"/>
      </w:tblGrid>
      <w:tr w:rsidR="00634C3B" w:rsidTr="00C15BEE">
        <w:tc>
          <w:tcPr>
            <w:tcW w:w="9042" w:type="dxa"/>
          </w:tcPr>
          <w:p w:rsidR="009D64F2" w:rsidRDefault="005B3F4A" w:rsidP="00522146">
            <w:pPr>
              <w:keepNext/>
              <w:keepLines/>
              <w:rPr>
                <w:color w:val="A6A6A6" w:themeColor="background1" w:themeShade="A6"/>
                <w:lang w:val="en-US"/>
              </w:rPr>
            </w:pPr>
            <w:r w:rsidRPr="009D64F2">
              <w:rPr>
                <w:color w:val="A6A6A6" w:themeColor="background1" w:themeShade="A6"/>
                <w:lang w:val="en-US"/>
              </w:rPr>
              <w:t>Enter your answer</w:t>
            </w:r>
          </w:p>
          <w:p w:rsidR="009D64F2" w:rsidRDefault="009D64F2" w:rsidP="00522146">
            <w:pPr>
              <w:keepNext/>
              <w:keepLines/>
              <w:rPr>
                <w:color w:val="A6A6A6" w:themeColor="background1" w:themeShade="A6"/>
                <w:lang w:val="en-US"/>
              </w:rPr>
            </w:pPr>
          </w:p>
          <w:p w:rsidR="009D64F2" w:rsidRPr="009D64F2" w:rsidRDefault="009D64F2" w:rsidP="00522146">
            <w:pPr>
              <w:keepNext/>
              <w:keepLines/>
              <w:rPr>
                <w:color w:val="A6A6A6" w:themeColor="background1" w:themeShade="A6"/>
                <w:lang w:val="en-US"/>
              </w:rPr>
            </w:pPr>
          </w:p>
        </w:tc>
      </w:tr>
    </w:tbl>
    <w:p w:rsidR="009D64F2" w:rsidRDefault="009D64F2" w:rsidP="009D64F2">
      <w:pPr>
        <w:pStyle w:val="ListParagraph"/>
        <w:ind w:left="426"/>
        <w:rPr>
          <w:lang w:val="en-US"/>
        </w:rPr>
      </w:pPr>
    </w:p>
    <w:p w:rsidR="009D64F2" w:rsidRPr="009D64F2" w:rsidRDefault="005B3F4A" w:rsidP="009D64F2">
      <w:pPr>
        <w:pStyle w:val="ListParagraph"/>
        <w:numPr>
          <w:ilvl w:val="0"/>
          <w:numId w:val="23"/>
        </w:numPr>
        <w:ind w:left="426" w:hanging="426"/>
        <w:rPr>
          <w:lang w:val="en-US"/>
        </w:rPr>
      </w:pPr>
      <w:r w:rsidRPr="009442A1">
        <w:rPr>
          <w:lang w:val="en-US"/>
        </w:rPr>
        <w:t xml:space="preserve">Please use the space below to </w:t>
      </w:r>
      <w:proofErr w:type="gramStart"/>
      <w:r w:rsidRPr="009442A1">
        <w:rPr>
          <w:lang w:val="en-US"/>
        </w:rPr>
        <w:t>provide</w:t>
      </w:r>
      <w:proofErr w:type="gramEnd"/>
      <w:r w:rsidRPr="009442A1">
        <w:rPr>
          <w:lang w:val="en-US"/>
        </w:rPr>
        <w:t xml:space="preserve"> your suggestion</w:t>
      </w:r>
      <w:r>
        <w:rPr>
          <w:lang w:val="en-US"/>
        </w:rPr>
        <w:t>s</w:t>
      </w:r>
      <w:r w:rsidRPr="009442A1">
        <w:rPr>
          <w:lang w:val="en-US"/>
        </w:rPr>
        <w:t xml:space="preserve"> for operational or procedural changes</w:t>
      </w:r>
      <w:r w:rsidR="00E826E8">
        <w:rPr>
          <w:lang w:val="en-US"/>
        </w:rPr>
        <w:t>.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816"/>
      </w:tblGrid>
      <w:tr w:rsidR="00634C3B" w:rsidTr="00C15BEE">
        <w:tc>
          <w:tcPr>
            <w:tcW w:w="9042" w:type="dxa"/>
          </w:tcPr>
          <w:p w:rsidR="009D64F2" w:rsidRDefault="005B3F4A" w:rsidP="00C15BEE">
            <w:pPr>
              <w:rPr>
                <w:color w:val="A6A6A6" w:themeColor="background1" w:themeShade="A6"/>
                <w:lang w:val="en-US"/>
              </w:rPr>
            </w:pPr>
            <w:r w:rsidRPr="009D64F2">
              <w:rPr>
                <w:color w:val="A6A6A6" w:themeColor="background1" w:themeShade="A6"/>
                <w:lang w:val="en-US"/>
              </w:rPr>
              <w:t>Enter your answer</w:t>
            </w:r>
          </w:p>
          <w:p w:rsidR="009D64F2" w:rsidRDefault="009D64F2" w:rsidP="00C15BEE">
            <w:pPr>
              <w:rPr>
                <w:color w:val="A6A6A6" w:themeColor="background1" w:themeShade="A6"/>
                <w:lang w:val="en-US"/>
              </w:rPr>
            </w:pPr>
          </w:p>
          <w:p w:rsidR="009D64F2" w:rsidRPr="009D64F2" w:rsidRDefault="009D64F2" w:rsidP="00C15BEE">
            <w:pPr>
              <w:rPr>
                <w:color w:val="A6A6A6" w:themeColor="background1" w:themeShade="A6"/>
                <w:lang w:val="en-US"/>
              </w:rPr>
            </w:pPr>
          </w:p>
        </w:tc>
      </w:tr>
    </w:tbl>
    <w:p w:rsidR="009D64F2" w:rsidRDefault="009D64F2" w:rsidP="009D64F2">
      <w:pPr>
        <w:ind w:left="426" w:hanging="426"/>
        <w:rPr>
          <w:lang w:val="en-US"/>
        </w:rPr>
      </w:pPr>
    </w:p>
    <w:p w:rsidR="009D64F2" w:rsidRPr="009D64F2" w:rsidRDefault="005B3F4A" w:rsidP="009D64F2">
      <w:pPr>
        <w:pStyle w:val="ListParagraph"/>
        <w:numPr>
          <w:ilvl w:val="0"/>
          <w:numId w:val="23"/>
        </w:numPr>
        <w:ind w:left="426" w:hanging="426"/>
        <w:rPr>
          <w:lang w:val="en-US"/>
        </w:rPr>
      </w:pPr>
      <w:r w:rsidRPr="009442A1">
        <w:rPr>
          <w:lang w:val="en-US"/>
        </w:rPr>
        <w:t xml:space="preserve">Are there ways in which we can </w:t>
      </w:r>
      <w:proofErr w:type="gramStart"/>
      <w:r w:rsidRPr="009442A1">
        <w:rPr>
          <w:lang w:val="en-US"/>
        </w:rPr>
        <w:t>provide</w:t>
      </w:r>
      <w:proofErr w:type="gramEnd"/>
      <w:r w:rsidRPr="009442A1">
        <w:rPr>
          <w:lang w:val="en-US"/>
        </w:rPr>
        <w:t xml:space="preserve"> greater certainty regarding regulatory requirements or outcomes to market participants?  </w:t>
      </w:r>
      <w:r w:rsidR="00D65CF7" w:rsidRPr="00D65CF7">
        <w:rPr>
          <w:lang w:val="en-US"/>
        </w:rPr>
        <w:t>If</w:t>
      </w:r>
      <w:r w:rsidR="00D65CF7">
        <w:rPr>
          <w:lang w:val="en-US"/>
        </w:rPr>
        <w:t xml:space="preserve"> </w:t>
      </w:r>
      <w:r w:rsidRPr="009442A1">
        <w:rPr>
          <w:lang w:val="en-US"/>
        </w:rPr>
        <w:t>so, please enter only the legislative reference for your suggestion</w:t>
      </w:r>
      <w:r w:rsidR="005B70EE">
        <w:rPr>
          <w:lang w:val="en-US"/>
        </w:rPr>
        <w:t>s</w:t>
      </w:r>
      <w:r w:rsidRPr="009442A1">
        <w:rPr>
          <w:lang w:val="en-US"/>
        </w:rPr>
        <w:t xml:space="preserve"> in the box below.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816"/>
      </w:tblGrid>
      <w:tr w:rsidR="00634C3B" w:rsidTr="00C15BEE">
        <w:tc>
          <w:tcPr>
            <w:tcW w:w="9042" w:type="dxa"/>
          </w:tcPr>
          <w:p w:rsidR="009D64F2" w:rsidRDefault="005B3F4A" w:rsidP="00C15BEE">
            <w:pPr>
              <w:rPr>
                <w:color w:val="A6A6A6" w:themeColor="background1" w:themeShade="A6"/>
                <w:lang w:val="en-US"/>
              </w:rPr>
            </w:pPr>
            <w:r w:rsidRPr="009D64F2">
              <w:rPr>
                <w:color w:val="A6A6A6" w:themeColor="background1" w:themeShade="A6"/>
                <w:lang w:val="en-US"/>
              </w:rPr>
              <w:t>Enter your answer</w:t>
            </w:r>
          </w:p>
          <w:p w:rsidR="009D64F2" w:rsidRDefault="009D64F2" w:rsidP="00C15BEE">
            <w:pPr>
              <w:rPr>
                <w:color w:val="A6A6A6" w:themeColor="background1" w:themeShade="A6"/>
                <w:lang w:val="en-US"/>
              </w:rPr>
            </w:pPr>
          </w:p>
          <w:p w:rsidR="009D64F2" w:rsidRPr="009D64F2" w:rsidRDefault="009D64F2" w:rsidP="00C15BEE">
            <w:pPr>
              <w:rPr>
                <w:color w:val="A6A6A6" w:themeColor="background1" w:themeShade="A6"/>
                <w:lang w:val="en-US"/>
              </w:rPr>
            </w:pPr>
          </w:p>
        </w:tc>
      </w:tr>
    </w:tbl>
    <w:p w:rsidR="009D64F2" w:rsidRDefault="009D64F2" w:rsidP="009D64F2">
      <w:pPr>
        <w:ind w:left="426" w:hanging="426"/>
        <w:rPr>
          <w:lang w:val="en-US"/>
        </w:rPr>
      </w:pPr>
    </w:p>
    <w:p w:rsidR="009D64F2" w:rsidRPr="009D64F2" w:rsidRDefault="005B3F4A" w:rsidP="009D64F2">
      <w:pPr>
        <w:pStyle w:val="ListParagraph"/>
        <w:numPr>
          <w:ilvl w:val="0"/>
          <w:numId w:val="23"/>
        </w:numPr>
        <w:ind w:left="426" w:hanging="426"/>
        <w:rPr>
          <w:lang w:val="en-US"/>
        </w:rPr>
      </w:pPr>
      <w:r w:rsidRPr="005B70EE">
        <w:rPr>
          <w:lang w:val="en-US"/>
        </w:rPr>
        <w:t xml:space="preserve">Please use the space below to </w:t>
      </w:r>
      <w:proofErr w:type="gramStart"/>
      <w:r w:rsidRPr="005B70EE">
        <w:rPr>
          <w:lang w:val="en-US"/>
        </w:rPr>
        <w:t>provide</w:t>
      </w:r>
      <w:proofErr w:type="gramEnd"/>
      <w:r w:rsidRPr="005B70EE">
        <w:rPr>
          <w:lang w:val="en-US"/>
        </w:rPr>
        <w:t xml:space="preserve"> your suggestions regarding how the OSC could provide greater certainty regarding regulatory requirements or outcomes.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816"/>
      </w:tblGrid>
      <w:tr w:rsidR="00634C3B" w:rsidTr="00C15BEE">
        <w:tc>
          <w:tcPr>
            <w:tcW w:w="9042" w:type="dxa"/>
          </w:tcPr>
          <w:p w:rsidR="009D64F2" w:rsidRDefault="005B3F4A" w:rsidP="00C15BEE">
            <w:pPr>
              <w:rPr>
                <w:color w:val="A6A6A6" w:themeColor="background1" w:themeShade="A6"/>
                <w:lang w:val="en-US"/>
              </w:rPr>
            </w:pPr>
            <w:r w:rsidRPr="009D64F2">
              <w:rPr>
                <w:color w:val="A6A6A6" w:themeColor="background1" w:themeShade="A6"/>
                <w:lang w:val="en-US"/>
              </w:rPr>
              <w:t>Enter your answer</w:t>
            </w:r>
          </w:p>
          <w:p w:rsidR="009D64F2" w:rsidRDefault="009D64F2" w:rsidP="00C15BEE">
            <w:pPr>
              <w:rPr>
                <w:color w:val="A6A6A6" w:themeColor="background1" w:themeShade="A6"/>
                <w:lang w:val="en-US"/>
              </w:rPr>
            </w:pPr>
          </w:p>
          <w:p w:rsidR="009D64F2" w:rsidRPr="009D64F2" w:rsidRDefault="009D64F2" w:rsidP="00C15BEE">
            <w:pPr>
              <w:rPr>
                <w:color w:val="A6A6A6" w:themeColor="background1" w:themeShade="A6"/>
                <w:lang w:val="en-US"/>
              </w:rPr>
            </w:pPr>
          </w:p>
        </w:tc>
      </w:tr>
    </w:tbl>
    <w:p w:rsidR="009D64F2" w:rsidRDefault="009D64F2" w:rsidP="009D64F2">
      <w:pPr>
        <w:rPr>
          <w:lang w:val="en-US"/>
        </w:rPr>
      </w:pPr>
    </w:p>
    <w:p w:rsidR="009D64F2" w:rsidRPr="009D64F2" w:rsidRDefault="005B3F4A" w:rsidP="009D64F2">
      <w:pPr>
        <w:pStyle w:val="ListParagraph"/>
        <w:numPr>
          <w:ilvl w:val="0"/>
          <w:numId w:val="23"/>
        </w:numPr>
        <w:ind w:left="426" w:hanging="426"/>
        <w:rPr>
          <w:lang w:val="en-US"/>
        </w:rPr>
      </w:pPr>
      <w:r w:rsidRPr="009442A1">
        <w:rPr>
          <w:lang w:val="en-US"/>
        </w:rPr>
        <w:t xml:space="preserve">Are there forms and filings that issuers, </w:t>
      </w:r>
      <w:proofErr w:type="gramStart"/>
      <w:r w:rsidRPr="009442A1">
        <w:rPr>
          <w:lang w:val="en-US"/>
        </w:rPr>
        <w:t>registrants</w:t>
      </w:r>
      <w:proofErr w:type="gramEnd"/>
      <w:r w:rsidRPr="009442A1">
        <w:rPr>
          <w:lang w:val="en-US"/>
        </w:rPr>
        <w:t xml:space="preserve"> or other market participants are required to submit that should be streamlined or required less frequently</w:t>
      </w:r>
      <w:r w:rsidR="00D65CF7">
        <w:rPr>
          <w:lang w:val="en-US"/>
        </w:rPr>
        <w:t xml:space="preserve">?  </w:t>
      </w:r>
      <w:r w:rsidR="00D65CF7" w:rsidRPr="00D65CF7">
        <w:rPr>
          <w:lang w:val="en-US"/>
        </w:rPr>
        <w:t>If</w:t>
      </w:r>
      <w:r w:rsidRPr="009442A1">
        <w:rPr>
          <w:lang w:val="en-US"/>
        </w:rPr>
        <w:t xml:space="preserve"> so, please enter only the legislative reference for your suggestion</w:t>
      </w:r>
      <w:r w:rsidR="005B70EE">
        <w:rPr>
          <w:lang w:val="en-US"/>
        </w:rPr>
        <w:t>s</w:t>
      </w:r>
      <w:r w:rsidRPr="009442A1">
        <w:rPr>
          <w:lang w:val="en-US"/>
        </w:rPr>
        <w:t xml:space="preserve"> in the box below.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816"/>
      </w:tblGrid>
      <w:tr w:rsidR="00634C3B" w:rsidTr="00C15BEE">
        <w:tc>
          <w:tcPr>
            <w:tcW w:w="9042" w:type="dxa"/>
          </w:tcPr>
          <w:p w:rsidR="009D64F2" w:rsidRDefault="005B3F4A" w:rsidP="00C15BEE">
            <w:pPr>
              <w:rPr>
                <w:color w:val="A6A6A6" w:themeColor="background1" w:themeShade="A6"/>
                <w:lang w:val="en-US"/>
              </w:rPr>
            </w:pPr>
            <w:r w:rsidRPr="009D64F2">
              <w:rPr>
                <w:color w:val="A6A6A6" w:themeColor="background1" w:themeShade="A6"/>
                <w:lang w:val="en-US"/>
              </w:rPr>
              <w:t>Enter your answer</w:t>
            </w:r>
          </w:p>
          <w:p w:rsidR="009D64F2" w:rsidRDefault="009D64F2" w:rsidP="00C15BEE">
            <w:pPr>
              <w:rPr>
                <w:color w:val="A6A6A6" w:themeColor="background1" w:themeShade="A6"/>
                <w:lang w:val="en-US"/>
              </w:rPr>
            </w:pPr>
          </w:p>
          <w:p w:rsidR="009D64F2" w:rsidRPr="009D64F2" w:rsidRDefault="009D64F2" w:rsidP="00C15BEE">
            <w:pPr>
              <w:rPr>
                <w:color w:val="A6A6A6" w:themeColor="background1" w:themeShade="A6"/>
                <w:lang w:val="en-US"/>
              </w:rPr>
            </w:pPr>
          </w:p>
        </w:tc>
      </w:tr>
    </w:tbl>
    <w:p w:rsidR="009D64F2" w:rsidRDefault="009D64F2" w:rsidP="009D64F2">
      <w:pPr>
        <w:ind w:left="426" w:hanging="426"/>
        <w:rPr>
          <w:lang w:val="en-US"/>
        </w:rPr>
      </w:pPr>
    </w:p>
    <w:p w:rsidR="009D64F2" w:rsidRPr="009D64F2" w:rsidRDefault="005B3F4A" w:rsidP="009D64F2">
      <w:pPr>
        <w:pStyle w:val="ListParagraph"/>
        <w:numPr>
          <w:ilvl w:val="0"/>
          <w:numId w:val="23"/>
        </w:numPr>
        <w:ind w:left="426" w:hanging="426"/>
        <w:rPr>
          <w:lang w:val="en-US"/>
        </w:rPr>
      </w:pPr>
      <w:r w:rsidRPr="009442A1">
        <w:rPr>
          <w:lang w:val="en-US"/>
        </w:rPr>
        <w:t xml:space="preserve">Please use the space below to </w:t>
      </w:r>
      <w:proofErr w:type="gramStart"/>
      <w:r w:rsidRPr="009442A1">
        <w:rPr>
          <w:lang w:val="en-US"/>
        </w:rPr>
        <w:t>provide</w:t>
      </w:r>
      <w:proofErr w:type="gramEnd"/>
      <w:r w:rsidRPr="009442A1">
        <w:rPr>
          <w:lang w:val="en-US"/>
        </w:rPr>
        <w:t xml:space="preserve"> your suggestion</w:t>
      </w:r>
      <w:r w:rsidR="005B70EE">
        <w:rPr>
          <w:lang w:val="en-US"/>
        </w:rPr>
        <w:t>s</w:t>
      </w:r>
      <w:r w:rsidRPr="009442A1">
        <w:rPr>
          <w:lang w:val="en-US"/>
        </w:rPr>
        <w:t xml:space="preserve"> regarding forms and filings.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816"/>
      </w:tblGrid>
      <w:tr w:rsidR="00634C3B" w:rsidTr="00C15BEE">
        <w:tc>
          <w:tcPr>
            <w:tcW w:w="9042" w:type="dxa"/>
          </w:tcPr>
          <w:p w:rsidR="009D64F2" w:rsidRDefault="005B3F4A" w:rsidP="00C15BEE">
            <w:pPr>
              <w:rPr>
                <w:color w:val="A6A6A6" w:themeColor="background1" w:themeShade="A6"/>
                <w:lang w:val="en-US"/>
              </w:rPr>
            </w:pPr>
            <w:r w:rsidRPr="009D64F2">
              <w:rPr>
                <w:color w:val="A6A6A6" w:themeColor="background1" w:themeShade="A6"/>
                <w:lang w:val="en-US"/>
              </w:rPr>
              <w:t>Enter your answer</w:t>
            </w:r>
          </w:p>
          <w:p w:rsidR="009D64F2" w:rsidRDefault="009D64F2" w:rsidP="00C15BEE">
            <w:pPr>
              <w:rPr>
                <w:color w:val="A6A6A6" w:themeColor="background1" w:themeShade="A6"/>
                <w:lang w:val="en-US"/>
              </w:rPr>
            </w:pPr>
          </w:p>
          <w:p w:rsidR="009D64F2" w:rsidRPr="009D64F2" w:rsidRDefault="009D64F2" w:rsidP="00C15BEE">
            <w:pPr>
              <w:rPr>
                <w:color w:val="A6A6A6" w:themeColor="background1" w:themeShade="A6"/>
                <w:lang w:val="en-US"/>
              </w:rPr>
            </w:pPr>
          </w:p>
        </w:tc>
      </w:tr>
    </w:tbl>
    <w:p w:rsidR="009D64F2" w:rsidRDefault="009D64F2" w:rsidP="009D64F2">
      <w:pPr>
        <w:ind w:left="426" w:hanging="426"/>
        <w:rPr>
          <w:lang w:val="en-US"/>
        </w:rPr>
      </w:pPr>
    </w:p>
    <w:p w:rsidR="009D64F2" w:rsidRPr="009D64F2" w:rsidRDefault="005B3F4A" w:rsidP="009D64F2">
      <w:pPr>
        <w:pStyle w:val="ListParagraph"/>
        <w:numPr>
          <w:ilvl w:val="0"/>
          <w:numId w:val="23"/>
        </w:numPr>
        <w:ind w:left="426" w:hanging="426"/>
        <w:rPr>
          <w:lang w:val="en-US"/>
        </w:rPr>
      </w:pPr>
      <w:r w:rsidRPr="009442A1">
        <w:rPr>
          <w:lang w:val="en-US"/>
        </w:rPr>
        <w:t xml:space="preserve">Are there particular filings with the OSC that are unnecessary or unduly burdensome? </w:t>
      </w:r>
      <w:r w:rsidR="00D65CF7" w:rsidRPr="00D65CF7">
        <w:rPr>
          <w:lang w:val="en-US"/>
        </w:rPr>
        <w:t>If</w:t>
      </w:r>
      <w:r w:rsidRPr="009442A1">
        <w:rPr>
          <w:lang w:val="en-US"/>
        </w:rPr>
        <w:t xml:space="preserve"> so, please enter only the legislative reference for your suggestion</w:t>
      </w:r>
      <w:r w:rsidR="005B70EE">
        <w:rPr>
          <w:lang w:val="en-US"/>
        </w:rPr>
        <w:t>s</w:t>
      </w:r>
      <w:r w:rsidRPr="009442A1">
        <w:rPr>
          <w:lang w:val="en-US"/>
        </w:rPr>
        <w:t xml:space="preserve"> in the box below.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816"/>
      </w:tblGrid>
      <w:tr w:rsidR="00634C3B" w:rsidTr="00C15BEE">
        <w:tc>
          <w:tcPr>
            <w:tcW w:w="9042" w:type="dxa"/>
          </w:tcPr>
          <w:p w:rsidR="009D64F2" w:rsidRDefault="005B3F4A" w:rsidP="00C15BEE">
            <w:pPr>
              <w:rPr>
                <w:color w:val="A6A6A6" w:themeColor="background1" w:themeShade="A6"/>
                <w:lang w:val="en-US"/>
              </w:rPr>
            </w:pPr>
            <w:r w:rsidRPr="009D64F2">
              <w:rPr>
                <w:color w:val="A6A6A6" w:themeColor="background1" w:themeShade="A6"/>
                <w:lang w:val="en-US"/>
              </w:rPr>
              <w:t>Enter your answer</w:t>
            </w:r>
          </w:p>
          <w:p w:rsidR="009D64F2" w:rsidRDefault="009D64F2" w:rsidP="00C15BEE">
            <w:pPr>
              <w:rPr>
                <w:color w:val="A6A6A6" w:themeColor="background1" w:themeShade="A6"/>
                <w:lang w:val="en-US"/>
              </w:rPr>
            </w:pPr>
          </w:p>
          <w:p w:rsidR="009D64F2" w:rsidRPr="009D64F2" w:rsidRDefault="009D64F2" w:rsidP="00C15BEE">
            <w:pPr>
              <w:rPr>
                <w:color w:val="A6A6A6" w:themeColor="background1" w:themeShade="A6"/>
                <w:lang w:val="en-US"/>
              </w:rPr>
            </w:pPr>
          </w:p>
        </w:tc>
      </w:tr>
    </w:tbl>
    <w:p w:rsidR="009D64F2" w:rsidRDefault="009D64F2" w:rsidP="009D64F2">
      <w:pPr>
        <w:ind w:left="426" w:hanging="426"/>
        <w:rPr>
          <w:lang w:val="en-US"/>
        </w:rPr>
      </w:pPr>
    </w:p>
    <w:p w:rsidR="009D64F2" w:rsidRPr="009D64F2" w:rsidRDefault="005B3F4A" w:rsidP="009D64F2">
      <w:pPr>
        <w:pStyle w:val="ListParagraph"/>
        <w:numPr>
          <w:ilvl w:val="0"/>
          <w:numId w:val="23"/>
        </w:numPr>
        <w:ind w:left="426" w:hanging="426"/>
        <w:rPr>
          <w:lang w:val="en-US"/>
        </w:rPr>
      </w:pPr>
      <w:r w:rsidRPr="009442A1">
        <w:rPr>
          <w:lang w:val="en-US"/>
        </w:rPr>
        <w:t xml:space="preserve">Please use the space below to </w:t>
      </w:r>
      <w:proofErr w:type="gramStart"/>
      <w:r w:rsidRPr="009442A1">
        <w:rPr>
          <w:lang w:val="en-US"/>
        </w:rPr>
        <w:t>provide</w:t>
      </w:r>
      <w:proofErr w:type="gramEnd"/>
      <w:r w:rsidRPr="009442A1">
        <w:rPr>
          <w:lang w:val="en-US"/>
        </w:rPr>
        <w:t xml:space="preserve"> your comments regarding burdensome filings.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816"/>
      </w:tblGrid>
      <w:tr w:rsidR="00634C3B" w:rsidTr="00C15BEE">
        <w:tc>
          <w:tcPr>
            <w:tcW w:w="9042" w:type="dxa"/>
          </w:tcPr>
          <w:p w:rsidR="009D64F2" w:rsidRDefault="005B3F4A" w:rsidP="00C15BEE">
            <w:pPr>
              <w:rPr>
                <w:color w:val="A6A6A6" w:themeColor="background1" w:themeShade="A6"/>
                <w:lang w:val="en-US"/>
              </w:rPr>
            </w:pPr>
            <w:r w:rsidRPr="009D64F2">
              <w:rPr>
                <w:color w:val="A6A6A6" w:themeColor="background1" w:themeShade="A6"/>
                <w:lang w:val="en-US"/>
              </w:rPr>
              <w:t>Enter your answer</w:t>
            </w:r>
          </w:p>
          <w:p w:rsidR="009D64F2" w:rsidRDefault="009D64F2" w:rsidP="00C15BEE">
            <w:pPr>
              <w:rPr>
                <w:color w:val="A6A6A6" w:themeColor="background1" w:themeShade="A6"/>
                <w:lang w:val="en-US"/>
              </w:rPr>
            </w:pPr>
          </w:p>
          <w:p w:rsidR="009D64F2" w:rsidRPr="009D64F2" w:rsidRDefault="009D64F2" w:rsidP="00C15BEE">
            <w:pPr>
              <w:rPr>
                <w:color w:val="A6A6A6" w:themeColor="background1" w:themeShade="A6"/>
                <w:lang w:val="en-US"/>
              </w:rPr>
            </w:pPr>
          </w:p>
        </w:tc>
      </w:tr>
    </w:tbl>
    <w:p w:rsidR="009D64F2" w:rsidRDefault="009D64F2" w:rsidP="009D64F2">
      <w:pPr>
        <w:ind w:left="426" w:hanging="426"/>
        <w:rPr>
          <w:lang w:val="en-US"/>
        </w:rPr>
      </w:pPr>
    </w:p>
    <w:p w:rsidR="009D64F2" w:rsidRPr="009D64F2" w:rsidRDefault="005B3F4A" w:rsidP="009D64F2">
      <w:pPr>
        <w:pStyle w:val="ListParagraph"/>
        <w:numPr>
          <w:ilvl w:val="0"/>
          <w:numId w:val="23"/>
        </w:numPr>
        <w:ind w:left="426" w:hanging="426"/>
        <w:rPr>
          <w:lang w:val="en-US"/>
        </w:rPr>
      </w:pPr>
      <w:r w:rsidRPr="009D64F2">
        <w:rPr>
          <w:lang w:val="en-US"/>
        </w:rPr>
        <w:t xml:space="preserve">Is there information that the OSC provides to market participants that could be </w:t>
      </w:r>
      <w:proofErr w:type="gramStart"/>
      <w:r w:rsidRPr="009D64F2">
        <w:rPr>
          <w:lang w:val="en-US"/>
        </w:rPr>
        <w:t>provided</w:t>
      </w:r>
      <w:proofErr w:type="gramEnd"/>
      <w:r w:rsidRPr="009D64F2">
        <w:rPr>
          <w:lang w:val="en-US"/>
        </w:rPr>
        <w:t xml:space="preserve"> more efficiently?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816"/>
      </w:tblGrid>
      <w:tr w:rsidR="00634C3B" w:rsidTr="00C15BEE">
        <w:tc>
          <w:tcPr>
            <w:tcW w:w="9042" w:type="dxa"/>
          </w:tcPr>
          <w:p w:rsidR="009D64F2" w:rsidRDefault="005B3F4A" w:rsidP="00C15BEE">
            <w:pPr>
              <w:rPr>
                <w:color w:val="A6A6A6" w:themeColor="background1" w:themeShade="A6"/>
                <w:lang w:val="en-US"/>
              </w:rPr>
            </w:pPr>
            <w:r w:rsidRPr="009D64F2">
              <w:rPr>
                <w:color w:val="A6A6A6" w:themeColor="background1" w:themeShade="A6"/>
                <w:lang w:val="en-US"/>
              </w:rPr>
              <w:t>Enter your answer</w:t>
            </w:r>
          </w:p>
          <w:p w:rsidR="009D64F2" w:rsidRDefault="009D64F2" w:rsidP="00C15BEE">
            <w:pPr>
              <w:rPr>
                <w:color w:val="A6A6A6" w:themeColor="background1" w:themeShade="A6"/>
                <w:lang w:val="en-US"/>
              </w:rPr>
            </w:pPr>
          </w:p>
          <w:p w:rsidR="009D64F2" w:rsidRPr="009D64F2" w:rsidRDefault="009D64F2" w:rsidP="00C15BEE">
            <w:pPr>
              <w:rPr>
                <w:color w:val="A6A6A6" w:themeColor="background1" w:themeShade="A6"/>
                <w:lang w:val="en-US"/>
              </w:rPr>
            </w:pPr>
          </w:p>
        </w:tc>
      </w:tr>
    </w:tbl>
    <w:p w:rsidR="009D64F2" w:rsidRDefault="009D64F2" w:rsidP="009D64F2">
      <w:pPr>
        <w:ind w:left="426" w:hanging="426"/>
        <w:rPr>
          <w:lang w:val="en-US"/>
        </w:rPr>
      </w:pPr>
    </w:p>
    <w:p w:rsidR="009D64F2" w:rsidRPr="009D64F2" w:rsidRDefault="005B3F4A" w:rsidP="009D64F2">
      <w:pPr>
        <w:pStyle w:val="ListParagraph"/>
        <w:numPr>
          <w:ilvl w:val="0"/>
          <w:numId w:val="23"/>
        </w:numPr>
        <w:ind w:left="426" w:hanging="426"/>
        <w:rPr>
          <w:lang w:val="en-US"/>
        </w:rPr>
      </w:pPr>
      <w:r w:rsidRPr="009442A1">
        <w:rPr>
          <w:lang w:val="en-US"/>
        </w:rPr>
        <w:t>Are there requirements under the OSC rules that are inconsistent with the rules of other jurisdictions and that could be harmonized?</w:t>
      </w:r>
      <w:r w:rsidR="00D65CF7">
        <w:rPr>
          <w:lang w:val="en-US"/>
        </w:rPr>
        <w:t xml:space="preserve">  </w:t>
      </w:r>
      <w:r w:rsidR="00D65CF7" w:rsidRPr="00D65CF7">
        <w:rPr>
          <w:lang w:val="en-US"/>
        </w:rPr>
        <w:t>If</w:t>
      </w:r>
      <w:r w:rsidR="00D65CF7">
        <w:rPr>
          <w:lang w:val="en-US"/>
        </w:rPr>
        <w:t xml:space="preserve"> </w:t>
      </w:r>
      <w:r w:rsidRPr="009442A1">
        <w:rPr>
          <w:lang w:val="en-US"/>
        </w:rPr>
        <w:t>so, please enter only the legislative reference for your suggestion</w:t>
      </w:r>
      <w:r w:rsidR="005B70EE">
        <w:rPr>
          <w:lang w:val="en-US"/>
        </w:rPr>
        <w:t>s</w:t>
      </w:r>
      <w:r w:rsidRPr="009442A1">
        <w:rPr>
          <w:lang w:val="en-US"/>
        </w:rPr>
        <w:t xml:space="preserve"> in the box below.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816"/>
      </w:tblGrid>
      <w:tr w:rsidR="00634C3B" w:rsidTr="00C15BEE">
        <w:tc>
          <w:tcPr>
            <w:tcW w:w="9042" w:type="dxa"/>
          </w:tcPr>
          <w:p w:rsidR="009D64F2" w:rsidRDefault="005B3F4A" w:rsidP="00C15BEE">
            <w:pPr>
              <w:rPr>
                <w:color w:val="A6A6A6" w:themeColor="background1" w:themeShade="A6"/>
                <w:lang w:val="en-US"/>
              </w:rPr>
            </w:pPr>
            <w:r w:rsidRPr="009D64F2">
              <w:rPr>
                <w:color w:val="A6A6A6" w:themeColor="background1" w:themeShade="A6"/>
                <w:lang w:val="en-US"/>
              </w:rPr>
              <w:t>Enter your answer</w:t>
            </w:r>
          </w:p>
          <w:p w:rsidR="009D64F2" w:rsidRDefault="009D64F2" w:rsidP="00C15BEE">
            <w:pPr>
              <w:rPr>
                <w:color w:val="A6A6A6" w:themeColor="background1" w:themeShade="A6"/>
                <w:lang w:val="en-US"/>
              </w:rPr>
            </w:pPr>
          </w:p>
          <w:p w:rsidR="009D64F2" w:rsidRPr="009D64F2" w:rsidRDefault="009D64F2" w:rsidP="00C15BEE">
            <w:pPr>
              <w:rPr>
                <w:color w:val="A6A6A6" w:themeColor="background1" w:themeShade="A6"/>
                <w:lang w:val="en-US"/>
              </w:rPr>
            </w:pPr>
          </w:p>
        </w:tc>
      </w:tr>
    </w:tbl>
    <w:p w:rsidR="009D64F2" w:rsidRDefault="009D64F2" w:rsidP="009D64F2">
      <w:pPr>
        <w:ind w:left="426" w:hanging="426"/>
        <w:rPr>
          <w:lang w:val="en-US"/>
        </w:rPr>
      </w:pPr>
    </w:p>
    <w:p w:rsidR="009D64F2" w:rsidRPr="009D64F2" w:rsidRDefault="005B3F4A" w:rsidP="009D64F2">
      <w:pPr>
        <w:pStyle w:val="ListParagraph"/>
        <w:numPr>
          <w:ilvl w:val="0"/>
          <w:numId w:val="23"/>
        </w:numPr>
        <w:ind w:left="426" w:hanging="426"/>
        <w:rPr>
          <w:lang w:val="en-US"/>
        </w:rPr>
      </w:pPr>
      <w:r w:rsidRPr="009442A1">
        <w:rPr>
          <w:lang w:val="en-US"/>
        </w:rPr>
        <w:t xml:space="preserve">Please use the space below to </w:t>
      </w:r>
      <w:proofErr w:type="gramStart"/>
      <w:r w:rsidRPr="009442A1">
        <w:rPr>
          <w:lang w:val="en-US"/>
        </w:rPr>
        <w:t>provide</w:t>
      </w:r>
      <w:proofErr w:type="gramEnd"/>
      <w:r w:rsidRPr="009442A1">
        <w:rPr>
          <w:lang w:val="en-US"/>
        </w:rPr>
        <w:t xml:space="preserve"> your comments and suggestions around harmonization of rules.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816"/>
      </w:tblGrid>
      <w:tr w:rsidR="00634C3B" w:rsidTr="00C15BEE">
        <w:tc>
          <w:tcPr>
            <w:tcW w:w="9042" w:type="dxa"/>
          </w:tcPr>
          <w:p w:rsidR="009D64F2" w:rsidRDefault="005B3F4A" w:rsidP="00C15BEE">
            <w:pPr>
              <w:rPr>
                <w:color w:val="A6A6A6" w:themeColor="background1" w:themeShade="A6"/>
                <w:lang w:val="en-US"/>
              </w:rPr>
            </w:pPr>
            <w:r w:rsidRPr="009D64F2">
              <w:rPr>
                <w:color w:val="A6A6A6" w:themeColor="background1" w:themeShade="A6"/>
                <w:lang w:val="en-US"/>
              </w:rPr>
              <w:t>Enter your answer</w:t>
            </w:r>
          </w:p>
          <w:p w:rsidR="009D64F2" w:rsidRPr="009D64F2" w:rsidRDefault="009D64F2" w:rsidP="00C15BEE">
            <w:pPr>
              <w:rPr>
                <w:color w:val="A6A6A6" w:themeColor="background1" w:themeShade="A6"/>
                <w:lang w:val="en-US"/>
              </w:rPr>
            </w:pPr>
          </w:p>
        </w:tc>
      </w:tr>
    </w:tbl>
    <w:p w:rsidR="009D64F2" w:rsidRDefault="009D64F2" w:rsidP="009D64F2">
      <w:pPr>
        <w:ind w:left="426" w:hanging="426"/>
        <w:rPr>
          <w:lang w:val="en-US"/>
        </w:rPr>
      </w:pPr>
    </w:p>
    <w:p w:rsidR="009D64F2" w:rsidRPr="009D64F2" w:rsidRDefault="005B3F4A" w:rsidP="009D64F2">
      <w:pPr>
        <w:pStyle w:val="ListParagraph"/>
        <w:numPr>
          <w:ilvl w:val="0"/>
          <w:numId w:val="23"/>
        </w:numPr>
        <w:ind w:left="426" w:hanging="426"/>
        <w:rPr>
          <w:lang w:val="en-US"/>
        </w:rPr>
      </w:pPr>
      <w:r w:rsidRPr="009442A1">
        <w:rPr>
          <w:lang w:val="en-US"/>
        </w:rPr>
        <w:t>Are there specific requirements that no longer serve a valid purpose?</w:t>
      </w:r>
      <w:r w:rsidR="00D65CF7">
        <w:rPr>
          <w:lang w:val="en-US"/>
        </w:rPr>
        <w:t xml:space="preserve">  </w:t>
      </w:r>
      <w:r w:rsidR="00D65CF7" w:rsidRPr="00D65CF7">
        <w:rPr>
          <w:lang w:val="en-US"/>
        </w:rPr>
        <w:t>If</w:t>
      </w:r>
      <w:r w:rsidR="00D65CF7">
        <w:rPr>
          <w:lang w:val="en-US"/>
        </w:rPr>
        <w:t xml:space="preserve"> </w:t>
      </w:r>
      <w:r w:rsidRPr="009442A1">
        <w:rPr>
          <w:lang w:val="en-US"/>
        </w:rPr>
        <w:t>so, please enter only the legislative reference for your suggestion</w:t>
      </w:r>
      <w:r w:rsidR="005B70EE">
        <w:rPr>
          <w:lang w:val="en-US"/>
        </w:rPr>
        <w:t>s</w:t>
      </w:r>
      <w:r w:rsidRPr="009442A1">
        <w:rPr>
          <w:lang w:val="en-US"/>
        </w:rPr>
        <w:t xml:space="preserve"> in the box below.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816"/>
      </w:tblGrid>
      <w:tr w:rsidR="00634C3B" w:rsidTr="00C15BEE">
        <w:tc>
          <w:tcPr>
            <w:tcW w:w="9042" w:type="dxa"/>
          </w:tcPr>
          <w:p w:rsidR="009D64F2" w:rsidRDefault="005B3F4A" w:rsidP="00C15BEE">
            <w:pPr>
              <w:rPr>
                <w:color w:val="A6A6A6" w:themeColor="background1" w:themeShade="A6"/>
                <w:lang w:val="en-US"/>
              </w:rPr>
            </w:pPr>
            <w:r w:rsidRPr="009D64F2">
              <w:rPr>
                <w:color w:val="A6A6A6" w:themeColor="background1" w:themeShade="A6"/>
                <w:lang w:val="en-US"/>
              </w:rPr>
              <w:t>Enter your answer</w:t>
            </w:r>
          </w:p>
          <w:p w:rsidR="009D64F2" w:rsidRDefault="009D64F2" w:rsidP="00C15BEE">
            <w:pPr>
              <w:rPr>
                <w:color w:val="A6A6A6" w:themeColor="background1" w:themeShade="A6"/>
                <w:lang w:val="en-US"/>
              </w:rPr>
            </w:pPr>
          </w:p>
          <w:p w:rsidR="009D64F2" w:rsidRPr="009D64F2" w:rsidRDefault="009D64F2" w:rsidP="00C15BEE">
            <w:pPr>
              <w:rPr>
                <w:color w:val="A6A6A6" w:themeColor="background1" w:themeShade="A6"/>
                <w:lang w:val="en-US"/>
              </w:rPr>
            </w:pPr>
          </w:p>
        </w:tc>
      </w:tr>
    </w:tbl>
    <w:p w:rsidR="009D64F2" w:rsidRDefault="009D64F2" w:rsidP="009D64F2">
      <w:pPr>
        <w:ind w:left="426" w:hanging="426"/>
        <w:rPr>
          <w:lang w:val="en-US"/>
        </w:rPr>
      </w:pPr>
    </w:p>
    <w:p w:rsidR="009D64F2" w:rsidRPr="009D64F2" w:rsidRDefault="005B3F4A" w:rsidP="009D64F2">
      <w:pPr>
        <w:pStyle w:val="ListParagraph"/>
        <w:numPr>
          <w:ilvl w:val="0"/>
          <w:numId w:val="23"/>
        </w:numPr>
        <w:ind w:left="426" w:hanging="426"/>
        <w:rPr>
          <w:lang w:val="en-US"/>
        </w:rPr>
      </w:pPr>
      <w:r w:rsidRPr="009442A1">
        <w:rPr>
          <w:lang w:val="en-US"/>
        </w:rPr>
        <w:t xml:space="preserve">Please use the space below to </w:t>
      </w:r>
      <w:proofErr w:type="gramStart"/>
      <w:r w:rsidRPr="009442A1">
        <w:rPr>
          <w:lang w:val="en-US"/>
        </w:rPr>
        <w:t>provide</w:t>
      </w:r>
      <w:proofErr w:type="gramEnd"/>
      <w:r w:rsidRPr="009442A1">
        <w:rPr>
          <w:lang w:val="en-US"/>
        </w:rPr>
        <w:t xml:space="preserve"> your comments and suggestions around requirements that may no longer serve a valid purpose.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816"/>
      </w:tblGrid>
      <w:tr w:rsidR="00634C3B" w:rsidTr="00C15BEE">
        <w:tc>
          <w:tcPr>
            <w:tcW w:w="9042" w:type="dxa"/>
          </w:tcPr>
          <w:p w:rsidR="009D64F2" w:rsidRDefault="005B3F4A" w:rsidP="00C15BEE">
            <w:pPr>
              <w:rPr>
                <w:color w:val="A6A6A6" w:themeColor="background1" w:themeShade="A6"/>
                <w:lang w:val="en-US"/>
              </w:rPr>
            </w:pPr>
            <w:r w:rsidRPr="009D64F2">
              <w:rPr>
                <w:color w:val="A6A6A6" w:themeColor="background1" w:themeShade="A6"/>
                <w:lang w:val="en-US"/>
              </w:rPr>
              <w:t>Enter your answer</w:t>
            </w:r>
          </w:p>
          <w:p w:rsidR="009D64F2" w:rsidRDefault="009D64F2" w:rsidP="00C15BEE">
            <w:pPr>
              <w:rPr>
                <w:color w:val="A6A6A6" w:themeColor="background1" w:themeShade="A6"/>
                <w:lang w:val="en-US"/>
              </w:rPr>
            </w:pPr>
          </w:p>
          <w:p w:rsidR="009D64F2" w:rsidRPr="009D64F2" w:rsidRDefault="009D64F2" w:rsidP="00C15BEE">
            <w:pPr>
              <w:rPr>
                <w:color w:val="A6A6A6" w:themeColor="background1" w:themeShade="A6"/>
                <w:lang w:val="en-US"/>
              </w:rPr>
            </w:pPr>
          </w:p>
        </w:tc>
      </w:tr>
    </w:tbl>
    <w:p w:rsidR="009D64F2" w:rsidRDefault="009D64F2" w:rsidP="009D64F2">
      <w:pPr>
        <w:ind w:left="426" w:hanging="426"/>
        <w:rPr>
          <w:lang w:val="en-US"/>
        </w:rPr>
      </w:pPr>
    </w:p>
    <w:p w:rsidR="009D64F2" w:rsidRPr="009D64F2" w:rsidRDefault="005B3F4A" w:rsidP="009D64F2">
      <w:pPr>
        <w:pStyle w:val="ListParagraph"/>
        <w:numPr>
          <w:ilvl w:val="0"/>
          <w:numId w:val="23"/>
        </w:numPr>
        <w:ind w:left="426" w:hanging="426"/>
        <w:rPr>
          <w:lang w:val="en-US"/>
        </w:rPr>
      </w:pPr>
      <w:r w:rsidRPr="009D64F2">
        <w:rPr>
          <w:lang w:val="en-US"/>
        </w:rPr>
        <w:t>Are there ways to enhance and improve how investors experience disclosure provided: (i) before they invest; (ii) as part of ongoing public disclosure; and (iii) by registrants?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816"/>
      </w:tblGrid>
      <w:tr w:rsidR="00634C3B" w:rsidTr="00C15BEE">
        <w:tc>
          <w:tcPr>
            <w:tcW w:w="9042" w:type="dxa"/>
          </w:tcPr>
          <w:p w:rsidR="009D64F2" w:rsidRDefault="005B3F4A" w:rsidP="00C15BEE">
            <w:pPr>
              <w:rPr>
                <w:color w:val="A6A6A6" w:themeColor="background1" w:themeShade="A6"/>
                <w:lang w:val="en-US"/>
              </w:rPr>
            </w:pPr>
            <w:r w:rsidRPr="009D64F2">
              <w:rPr>
                <w:color w:val="A6A6A6" w:themeColor="background1" w:themeShade="A6"/>
                <w:lang w:val="en-US"/>
              </w:rPr>
              <w:t>Enter your answer</w:t>
            </w:r>
          </w:p>
          <w:p w:rsidR="009D64F2" w:rsidRDefault="009D64F2" w:rsidP="00C15BEE">
            <w:pPr>
              <w:rPr>
                <w:color w:val="A6A6A6" w:themeColor="background1" w:themeShade="A6"/>
                <w:lang w:val="en-US"/>
              </w:rPr>
            </w:pPr>
          </w:p>
          <w:p w:rsidR="009D64F2" w:rsidRPr="009D64F2" w:rsidRDefault="009D64F2" w:rsidP="00C15BEE">
            <w:pPr>
              <w:rPr>
                <w:color w:val="A6A6A6" w:themeColor="background1" w:themeShade="A6"/>
                <w:lang w:val="en-US"/>
              </w:rPr>
            </w:pPr>
          </w:p>
        </w:tc>
      </w:tr>
    </w:tbl>
    <w:p w:rsidR="009D64F2" w:rsidRDefault="009D64F2" w:rsidP="009D64F2">
      <w:pPr>
        <w:ind w:left="426" w:hanging="426"/>
        <w:rPr>
          <w:lang w:val="en-US"/>
        </w:rPr>
      </w:pPr>
    </w:p>
    <w:p w:rsidR="009D64F2" w:rsidRPr="009D64F2" w:rsidRDefault="005B3F4A" w:rsidP="009D64F2">
      <w:pPr>
        <w:pStyle w:val="ListParagraph"/>
        <w:numPr>
          <w:ilvl w:val="0"/>
          <w:numId w:val="23"/>
        </w:numPr>
        <w:ind w:left="426" w:hanging="426"/>
        <w:rPr>
          <w:lang w:val="en-US"/>
        </w:rPr>
      </w:pPr>
      <w:r w:rsidRPr="009442A1">
        <w:rPr>
          <w:lang w:val="en-US"/>
        </w:rPr>
        <w:t xml:space="preserve">Please use the space below to </w:t>
      </w:r>
      <w:proofErr w:type="gramStart"/>
      <w:r w:rsidRPr="009442A1">
        <w:rPr>
          <w:lang w:val="en-US"/>
        </w:rPr>
        <w:t>provide</w:t>
      </w:r>
      <w:proofErr w:type="gramEnd"/>
      <w:r w:rsidRPr="009442A1">
        <w:rPr>
          <w:lang w:val="en-US"/>
        </w:rPr>
        <w:t xml:space="preserve"> your suggestions for modernizing information provided to investors because of regulatory requirements. For </w:t>
      </w:r>
      <w:r w:rsidR="00922701" w:rsidRPr="009442A1">
        <w:rPr>
          <w:lang w:val="en-US"/>
        </w:rPr>
        <w:t>example,</w:t>
      </w:r>
      <w:r w:rsidRPr="009442A1">
        <w:rPr>
          <w:lang w:val="en-US"/>
        </w:rPr>
        <w:t xml:space="preserve"> specific areas where we could promote the use of plain language?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816"/>
      </w:tblGrid>
      <w:tr w:rsidR="00634C3B" w:rsidTr="00C15BEE">
        <w:tc>
          <w:tcPr>
            <w:tcW w:w="9042" w:type="dxa"/>
          </w:tcPr>
          <w:p w:rsidR="009D64F2" w:rsidRDefault="005B3F4A" w:rsidP="00C15BEE">
            <w:pPr>
              <w:rPr>
                <w:color w:val="A6A6A6" w:themeColor="background1" w:themeShade="A6"/>
                <w:lang w:val="en-US"/>
              </w:rPr>
            </w:pPr>
            <w:r w:rsidRPr="009D64F2">
              <w:rPr>
                <w:color w:val="A6A6A6" w:themeColor="background1" w:themeShade="A6"/>
                <w:lang w:val="en-US"/>
              </w:rPr>
              <w:t>Enter your answer</w:t>
            </w:r>
          </w:p>
          <w:p w:rsidR="009D64F2" w:rsidRDefault="009D64F2" w:rsidP="00C15BEE">
            <w:pPr>
              <w:rPr>
                <w:color w:val="A6A6A6" w:themeColor="background1" w:themeShade="A6"/>
                <w:lang w:val="en-US"/>
              </w:rPr>
            </w:pPr>
          </w:p>
          <w:p w:rsidR="009D64F2" w:rsidRPr="009D64F2" w:rsidRDefault="009D64F2" w:rsidP="00C15BEE">
            <w:pPr>
              <w:rPr>
                <w:color w:val="A6A6A6" w:themeColor="background1" w:themeShade="A6"/>
                <w:lang w:val="en-US"/>
              </w:rPr>
            </w:pPr>
          </w:p>
        </w:tc>
      </w:tr>
    </w:tbl>
    <w:p w:rsidR="009D64F2" w:rsidRDefault="009D64F2" w:rsidP="009D64F2">
      <w:pPr>
        <w:ind w:left="426" w:hanging="426"/>
        <w:rPr>
          <w:lang w:val="en-US"/>
        </w:rPr>
      </w:pPr>
    </w:p>
    <w:p w:rsidR="009D64F2" w:rsidRDefault="005B3F4A" w:rsidP="009D64F2">
      <w:pPr>
        <w:pStyle w:val="ListParagraph"/>
        <w:numPr>
          <w:ilvl w:val="0"/>
          <w:numId w:val="23"/>
        </w:numPr>
        <w:ind w:left="426" w:hanging="426"/>
        <w:rPr>
          <w:lang w:val="en-US"/>
        </w:rPr>
      </w:pPr>
      <w:r w:rsidRPr="009D64F2">
        <w:rPr>
          <w:lang w:val="en-US"/>
        </w:rPr>
        <w:t>Do you have any other comments for the OSC Burden Reduction Task Force?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816"/>
      </w:tblGrid>
      <w:tr w:rsidR="00634C3B" w:rsidTr="00C15BEE">
        <w:tc>
          <w:tcPr>
            <w:tcW w:w="9042" w:type="dxa"/>
          </w:tcPr>
          <w:p w:rsidR="00B67041" w:rsidRDefault="005B3F4A" w:rsidP="00C15BEE">
            <w:pPr>
              <w:rPr>
                <w:color w:val="A6A6A6" w:themeColor="background1" w:themeShade="A6"/>
                <w:lang w:val="en-US"/>
              </w:rPr>
            </w:pPr>
            <w:r w:rsidRPr="009D64F2">
              <w:rPr>
                <w:color w:val="A6A6A6" w:themeColor="background1" w:themeShade="A6"/>
                <w:lang w:val="en-US"/>
              </w:rPr>
              <w:t>Enter your answer</w:t>
            </w:r>
          </w:p>
          <w:p w:rsidR="009D64F2" w:rsidRPr="009D64F2" w:rsidRDefault="009D64F2" w:rsidP="00C15BEE">
            <w:pPr>
              <w:rPr>
                <w:color w:val="A6A6A6" w:themeColor="background1" w:themeShade="A6"/>
                <w:lang w:val="en-US"/>
              </w:rPr>
            </w:pPr>
          </w:p>
        </w:tc>
      </w:tr>
    </w:tbl>
    <w:p w:rsidR="009D64F2" w:rsidRDefault="009D64F2" w:rsidP="009D64F2">
      <w:pPr>
        <w:pStyle w:val="ListParagraph"/>
        <w:ind w:left="426"/>
        <w:rPr>
          <w:lang w:val="en-US"/>
        </w:rPr>
      </w:pPr>
    </w:p>
    <w:p w:rsidR="0077791C" w:rsidRDefault="005B3F4A" w:rsidP="0077791C">
      <w:pPr>
        <w:pStyle w:val="ListParagraph"/>
        <w:numPr>
          <w:ilvl w:val="0"/>
          <w:numId w:val="23"/>
        </w:numPr>
        <w:ind w:left="426" w:hanging="426"/>
        <w:rPr>
          <w:lang w:val="en-US"/>
        </w:rPr>
      </w:pPr>
      <w:r w:rsidRPr="005B70EE">
        <w:rPr>
          <w:lang w:val="en-US"/>
        </w:rPr>
        <w:t xml:space="preserve">If you </w:t>
      </w:r>
      <w:proofErr w:type="gramStart"/>
      <w:r w:rsidRPr="005B70EE">
        <w:rPr>
          <w:lang w:val="en-US"/>
        </w:rPr>
        <w:t>don't</w:t>
      </w:r>
      <w:proofErr w:type="gramEnd"/>
      <w:r w:rsidRPr="005B70EE">
        <w:rPr>
          <w:lang w:val="en-US"/>
        </w:rPr>
        <w:t xml:space="preserve"> have enough space for your response to any question above, please use the space below to continue your comments. Please </w:t>
      </w:r>
      <w:proofErr w:type="gramStart"/>
      <w:r w:rsidRPr="005B70EE">
        <w:rPr>
          <w:lang w:val="en-US"/>
        </w:rPr>
        <w:t>indicate</w:t>
      </w:r>
      <w:proofErr w:type="gramEnd"/>
      <w:r w:rsidRPr="005B70EE">
        <w:rPr>
          <w:lang w:val="en-US"/>
        </w:rPr>
        <w:t xml:space="preserve"> which question these comments relate to.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816"/>
      </w:tblGrid>
      <w:tr w:rsidR="00634C3B" w:rsidTr="00CF308D">
        <w:tc>
          <w:tcPr>
            <w:tcW w:w="8816" w:type="dxa"/>
          </w:tcPr>
          <w:p w:rsidR="00B67041" w:rsidRDefault="005B3F4A" w:rsidP="00E939D9">
            <w:pPr>
              <w:rPr>
                <w:color w:val="A6A6A6" w:themeColor="background1" w:themeShade="A6"/>
                <w:lang w:val="en-US"/>
              </w:rPr>
            </w:pPr>
            <w:r w:rsidRPr="009D64F2">
              <w:rPr>
                <w:color w:val="A6A6A6" w:themeColor="background1" w:themeShade="A6"/>
                <w:lang w:val="en-US"/>
              </w:rPr>
              <w:t>Enter your answer</w:t>
            </w:r>
          </w:p>
          <w:p w:rsidR="0077791C" w:rsidRPr="009D64F2" w:rsidRDefault="0077791C" w:rsidP="00E939D9">
            <w:pPr>
              <w:rPr>
                <w:color w:val="A6A6A6" w:themeColor="background1" w:themeShade="A6"/>
                <w:lang w:val="en-US"/>
              </w:rPr>
            </w:pPr>
          </w:p>
        </w:tc>
      </w:tr>
    </w:tbl>
    <w:p w:rsidR="0077791C" w:rsidRDefault="005B3F4A" w:rsidP="00615E64">
      <w:pPr>
        <w:pStyle w:val="ListParagraph"/>
        <w:numPr>
          <w:ilvl w:val="0"/>
          <w:numId w:val="23"/>
        </w:numPr>
        <w:ind w:left="426" w:hanging="426"/>
        <w:rPr>
          <w:lang w:val="en-US"/>
        </w:rPr>
      </w:pPr>
      <w:r w:rsidRPr="00615E64">
        <w:rPr>
          <w:lang w:val="en-US"/>
        </w:rPr>
        <w:lastRenderedPageBreak/>
        <w:t>As part of its consultation, the OSC will hold a roundtable on March 27, 2019 to discuss suggestions received during the comment period. Are you interested in speaking at the roundtable?</w:t>
      </w:r>
    </w:p>
    <w:p w:rsidR="00CF308D" w:rsidRDefault="005B3F4A" w:rsidP="00CF308D">
      <w:pPr>
        <w:pStyle w:val="ListParagraph"/>
        <w:numPr>
          <w:ilvl w:val="1"/>
          <w:numId w:val="26"/>
        </w:numPr>
        <w:rPr>
          <w:lang w:val="en-US"/>
        </w:rPr>
      </w:pPr>
      <w:r>
        <w:rPr>
          <w:lang w:val="en-US"/>
        </w:rPr>
        <w:t>Yes</w:t>
      </w:r>
    </w:p>
    <w:p w:rsidR="00CF308D" w:rsidRDefault="005B3F4A" w:rsidP="00CF308D">
      <w:pPr>
        <w:pStyle w:val="ListParagraph"/>
        <w:numPr>
          <w:ilvl w:val="1"/>
          <w:numId w:val="26"/>
        </w:numPr>
        <w:rPr>
          <w:lang w:val="en-US"/>
        </w:rPr>
      </w:pPr>
      <w:r>
        <w:rPr>
          <w:lang w:val="en-US"/>
        </w:rPr>
        <w:t>No</w:t>
      </w:r>
    </w:p>
    <w:p w:rsidR="00615E64" w:rsidRDefault="00615E64" w:rsidP="00615E64">
      <w:pPr>
        <w:pStyle w:val="ListParagraph"/>
        <w:ind w:left="1440"/>
        <w:rPr>
          <w:lang w:val="en-US"/>
        </w:rPr>
      </w:pPr>
    </w:p>
    <w:p w:rsidR="00615E64" w:rsidRDefault="005B3F4A" w:rsidP="00615E64">
      <w:pPr>
        <w:pStyle w:val="ListParagraph"/>
        <w:numPr>
          <w:ilvl w:val="0"/>
          <w:numId w:val="23"/>
        </w:numPr>
        <w:ind w:left="426" w:hanging="426"/>
        <w:rPr>
          <w:lang w:val="en-US"/>
        </w:rPr>
      </w:pPr>
      <w:r w:rsidRPr="00615E64">
        <w:rPr>
          <w:lang w:val="en-US"/>
        </w:rPr>
        <w:t xml:space="preserve">If yes, please </w:t>
      </w:r>
      <w:proofErr w:type="gramStart"/>
      <w:r w:rsidRPr="00615E64">
        <w:rPr>
          <w:lang w:val="en-US"/>
        </w:rPr>
        <w:t>provide</w:t>
      </w:r>
      <w:proofErr w:type="gramEnd"/>
      <w:r w:rsidRPr="00615E64">
        <w:rPr>
          <w:lang w:val="en-US"/>
        </w:rPr>
        <w:t xml:space="preserve"> your name and contact information. This information is for OSC internal use only.</w:t>
      </w:r>
    </w:p>
    <w:p w:rsidR="00615E64" w:rsidRDefault="005B3F4A" w:rsidP="00615E64">
      <w:pPr>
        <w:spacing w:after="0"/>
        <w:ind w:firstLine="426"/>
        <w:rPr>
          <w:rFonts w:ascii="Segoe UI" w:hAnsi="Segoe UI" w:cs="Segoe UI"/>
          <w:i/>
          <w:iCs/>
          <w:color w:val="666666"/>
          <w:szCs w:val="21"/>
          <w:shd w:val="clear" w:color="auto" w:fill="FFFFFF"/>
        </w:rPr>
      </w:pPr>
      <w:r w:rsidRPr="00615E64">
        <w:rPr>
          <w:rFonts w:ascii="Segoe UI" w:hAnsi="Segoe UI" w:cs="Segoe UI"/>
          <w:i/>
          <w:iCs/>
          <w:color w:val="666666"/>
          <w:szCs w:val="21"/>
          <w:shd w:val="clear" w:color="auto" w:fill="FFFFFF"/>
        </w:rPr>
        <w:t xml:space="preserve">Please enter the following in the space below: </w:t>
      </w:r>
    </w:p>
    <w:p w:rsidR="00615E64" w:rsidRDefault="005B3F4A" w:rsidP="00615E64">
      <w:pPr>
        <w:spacing w:after="0"/>
        <w:ind w:firstLine="426"/>
        <w:rPr>
          <w:rFonts w:ascii="Segoe UI" w:hAnsi="Segoe UI" w:cs="Segoe UI"/>
          <w:i/>
          <w:iCs/>
          <w:color w:val="666666"/>
          <w:szCs w:val="21"/>
          <w:shd w:val="clear" w:color="auto" w:fill="FFFFFF"/>
        </w:rPr>
      </w:pPr>
      <w:r w:rsidRPr="00615E64">
        <w:rPr>
          <w:rFonts w:ascii="Segoe UI" w:hAnsi="Segoe UI" w:cs="Segoe UI"/>
          <w:i/>
          <w:iCs/>
          <w:color w:val="666666"/>
          <w:szCs w:val="21"/>
          <w:shd w:val="clear" w:color="auto" w:fill="FFFFFF"/>
        </w:rPr>
        <w:t xml:space="preserve">- your first and last name </w:t>
      </w:r>
    </w:p>
    <w:p w:rsidR="00615E64" w:rsidRDefault="005B3F4A" w:rsidP="00615E64">
      <w:pPr>
        <w:spacing w:after="0"/>
        <w:ind w:firstLine="426"/>
        <w:rPr>
          <w:rFonts w:ascii="Segoe UI" w:hAnsi="Segoe UI" w:cs="Segoe UI"/>
          <w:i/>
          <w:iCs/>
          <w:color w:val="666666"/>
          <w:szCs w:val="21"/>
          <w:shd w:val="clear" w:color="auto" w:fill="FFFFFF"/>
        </w:rPr>
      </w:pPr>
      <w:r w:rsidRPr="00615E64">
        <w:rPr>
          <w:rFonts w:ascii="Segoe UI" w:hAnsi="Segoe UI" w:cs="Segoe UI"/>
          <w:i/>
          <w:iCs/>
          <w:color w:val="666666"/>
          <w:szCs w:val="21"/>
          <w:shd w:val="clear" w:color="auto" w:fill="FFFFFF"/>
        </w:rPr>
        <w:t xml:space="preserve">- firm or company name, if applicable </w:t>
      </w:r>
    </w:p>
    <w:p w:rsidR="00615E64" w:rsidRDefault="005B3F4A" w:rsidP="00615E64">
      <w:pPr>
        <w:spacing w:after="0"/>
        <w:ind w:firstLine="426"/>
        <w:rPr>
          <w:rFonts w:ascii="Segoe UI" w:hAnsi="Segoe UI" w:cs="Segoe UI"/>
          <w:i/>
          <w:iCs/>
          <w:color w:val="666666"/>
          <w:szCs w:val="21"/>
          <w:shd w:val="clear" w:color="auto" w:fill="FFFFFF"/>
        </w:rPr>
      </w:pPr>
      <w:r w:rsidRPr="00615E64">
        <w:rPr>
          <w:rFonts w:ascii="Segoe UI" w:hAnsi="Segoe UI" w:cs="Segoe UI"/>
          <w:i/>
          <w:iCs/>
          <w:color w:val="666666"/>
          <w:szCs w:val="21"/>
          <w:shd w:val="clear" w:color="auto" w:fill="FFFFFF"/>
        </w:rPr>
        <w:t xml:space="preserve">- e-mail address </w:t>
      </w:r>
    </w:p>
    <w:p w:rsidR="00615E64" w:rsidRPr="00615E64" w:rsidRDefault="005B3F4A" w:rsidP="00615E64">
      <w:pPr>
        <w:ind w:firstLine="426"/>
        <w:rPr>
          <w:lang w:val="en-US"/>
        </w:rPr>
      </w:pPr>
      <w:r w:rsidRPr="00615E64">
        <w:rPr>
          <w:rFonts w:ascii="Segoe UI" w:hAnsi="Segoe UI" w:cs="Segoe UI"/>
          <w:i/>
          <w:iCs/>
          <w:color w:val="666666"/>
          <w:szCs w:val="21"/>
          <w:shd w:val="clear" w:color="auto" w:fill="FFFFFF"/>
        </w:rPr>
        <w:t>- telephone number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8816"/>
      </w:tblGrid>
      <w:tr w:rsidR="00634C3B" w:rsidTr="00190481">
        <w:tc>
          <w:tcPr>
            <w:tcW w:w="8816" w:type="dxa"/>
          </w:tcPr>
          <w:p w:rsidR="00615E64" w:rsidRDefault="005B3F4A" w:rsidP="00190481">
            <w:pPr>
              <w:rPr>
                <w:color w:val="A6A6A6" w:themeColor="background1" w:themeShade="A6"/>
                <w:lang w:val="en-US"/>
              </w:rPr>
            </w:pPr>
            <w:r w:rsidRPr="009D64F2">
              <w:rPr>
                <w:color w:val="A6A6A6" w:themeColor="background1" w:themeShade="A6"/>
                <w:lang w:val="en-US"/>
              </w:rPr>
              <w:t>Enter your answer</w:t>
            </w:r>
          </w:p>
          <w:p w:rsidR="00615E64" w:rsidRPr="009D64F2" w:rsidRDefault="00615E64" w:rsidP="00190481">
            <w:pPr>
              <w:rPr>
                <w:color w:val="A6A6A6" w:themeColor="background1" w:themeShade="A6"/>
                <w:lang w:val="en-US"/>
              </w:rPr>
            </w:pPr>
          </w:p>
        </w:tc>
      </w:tr>
    </w:tbl>
    <w:p w:rsidR="00615E64" w:rsidRPr="009D64F2" w:rsidRDefault="00615E64" w:rsidP="00615E64">
      <w:pPr>
        <w:pStyle w:val="ListParagraph"/>
        <w:ind w:left="426"/>
        <w:rPr>
          <w:lang w:val="en-US"/>
        </w:rPr>
      </w:pPr>
    </w:p>
    <w:sectPr w:rsidR="00615E64" w:rsidRPr="009D64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512" w:rsidRDefault="00AB2512" w:rsidP="00F174C0">
      <w:pPr>
        <w:spacing w:after="0"/>
      </w:pPr>
      <w:r>
        <w:separator/>
      </w:r>
    </w:p>
  </w:endnote>
  <w:endnote w:type="continuationSeparator" w:id="0">
    <w:p w:rsidR="00AB2512" w:rsidRDefault="00AB2512" w:rsidP="00F174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4C0" w:rsidRDefault="00F174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4C0" w:rsidRDefault="00F174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4C0" w:rsidRDefault="00F17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512" w:rsidRDefault="00AB2512" w:rsidP="00F174C0">
      <w:pPr>
        <w:spacing w:after="0"/>
      </w:pPr>
      <w:r>
        <w:separator/>
      </w:r>
    </w:p>
  </w:footnote>
  <w:footnote w:type="continuationSeparator" w:id="0">
    <w:p w:rsidR="00AB2512" w:rsidRDefault="00AB2512" w:rsidP="00F174C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4C0" w:rsidRDefault="00F174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4C0" w:rsidRDefault="00F174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4C0" w:rsidRDefault="00F174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EE42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0A55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4C8A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582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B22B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2654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B86D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E603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C2B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321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A319BD"/>
    <w:multiLevelType w:val="hybridMultilevel"/>
    <w:tmpl w:val="2430A8EE"/>
    <w:lvl w:ilvl="0" w:tplc="77DCCA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B6885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101C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5E98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AE13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1693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385F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BE7B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3C4D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1664C"/>
    <w:multiLevelType w:val="multilevel"/>
    <w:tmpl w:val="CE564CAC"/>
    <w:numStyleLink w:val="OSCPlainLanguage"/>
  </w:abstractNum>
  <w:abstractNum w:abstractNumId="12" w15:restartNumberingAfterBreak="0">
    <w:nsid w:val="2A4A252B"/>
    <w:multiLevelType w:val="hybridMultilevel"/>
    <w:tmpl w:val="53F8EADC"/>
    <w:lvl w:ilvl="0" w:tplc="22BA8C04">
      <w:start w:val="1"/>
      <w:numFmt w:val="decimal"/>
      <w:lvlText w:val="%1."/>
      <w:lvlJc w:val="left"/>
      <w:pPr>
        <w:ind w:left="720" w:hanging="360"/>
      </w:pPr>
    </w:lvl>
    <w:lvl w:ilvl="1" w:tplc="E98AED88" w:tentative="1">
      <w:start w:val="1"/>
      <w:numFmt w:val="lowerLetter"/>
      <w:lvlText w:val="%2."/>
      <w:lvlJc w:val="left"/>
      <w:pPr>
        <w:ind w:left="1440" w:hanging="360"/>
      </w:pPr>
    </w:lvl>
    <w:lvl w:ilvl="2" w:tplc="F836D2D2" w:tentative="1">
      <w:start w:val="1"/>
      <w:numFmt w:val="lowerRoman"/>
      <w:lvlText w:val="%3."/>
      <w:lvlJc w:val="right"/>
      <w:pPr>
        <w:ind w:left="2160" w:hanging="180"/>
      </w:pPr>
    </w:lvl>
    <w:lvl w:ilvl="3" w:tplc="56462946" w:tentative="1">
      <w:start w:val="1"/>
      <w:numFmt w:val="decimal"/>
      <w:lvlText w:val="%4."/>
      <w:lvlJc w:val="left"/>
      <w:pPr>
        <w:ind w:left="2880" w:hanging="360"/>
      </w:pPr>
    </w:lvl>
    <w:lvl w:ilvl="4" w:tplc="B152160C" w:tentative="1">
      <w:start w:val="1"/>
      <w:numFmt w:val="lowerLetter"/>
      <w:lvlText w:val="%5."/>
      <w:lvlJc w:val="left"/>
      <w:pPr>
        <w:ind w:left="3600" w:hanging="360"/>
      </w:pPr>
    </w:lvl>
    <w:lvl w:ilvl="5" w:tplc="1DEC3810" w:tentative="1">
      <w:start w:val="1"/>
      <w:numFmt w:val="lowerRoman"/>
      <w:lvlText w:val="%6."/>
      <w:lvlJc w:val="right"/>
      <w:pPr>
        <w:ind w:left="4320" w:hanging="180"/>
      </w:pPr>
    </w:lvl>
    <w:lvl w:ilvl="6" w:tplc="425083E4" w:tentative="1">
      <w:start w:val="1"/>
      <w:numFmt w:val="decimal"/>
      <w:lvlText w:val="%7."/>
      <w:lvlJc w:val="left"/>
      <w:pPr>
        <w:ind w:left="5040" w:hanging="360"/>
      </w:pPr>
    </w:lvl>
    <w:lvl w:ilvl="7" w:tplc="3536E1F8" w:tentative="1">
      <w:start w:val="1"/>
      <w:numFmt w:val="lowerLetter"/>
      <w:lvlText w:val="%8."/>
      <w:lvlJc w:val="left"/>
      <w:pPr>
        <w:ind w:left="5760" w:hanging="360"/>
      </w:pPr>
    </w:lvl>
    <w:lvl w:ilvl="8" w:tplc="7F9ABE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C4A5E"/>
    <w:multiLevelType w:val="multilevel"/>
    <w:tmpl w:val="EA602646"/>
    <w:name w:val="x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2160" w:hanging="720"/>
      </w:pPr>
      <w:rPr>
        <w:rFonts w:hint="default"/>
      </w:rPr>
    </w:lvl>
    <w:lvl w:ilvl="3">
      <w:start w:val="1"/>
      <w:numFmt w:val="upperLetter"/>
      <w:lvlText w:val="%4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14" w15:restartNumberingAfterBreak="0">
    <w:nsid w:val="3691181E"/>
    <w:multiLevelType w:val="multilevel"/>
    <w:tmpl w:val="CE564CAC"/>
    <w:name w:val="x"/>
    <w:styleLink w:val="OSCPlainLanguag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5" w15:restartNumberingAfterBreak="0">
    <w:nsid w:val="3A884565"/>
    <w:multiLevelType w:val="hybridMultilevel"/>
    <w:tmpl w:val="E1F4F102"/>
    <w:lvl w:ilvl="0" w:tplc="B0005FF0">
      <w:start w:val="1"/>
      <w:numFmt w:val="decimal"/>
      <w:lvlText w:val="%1."/>
      <w:lvlJc w:val="left"/>
      <w:pPr>
        <w:ind w:left="1146" w:hanging="360"/>
      </w:pPr>
    </w:lvl>
    <w:lvl w:ilvl="1" w:tplc="E5EACD80" w:tentative="1">
      <w:start w:val="1"/>
      <w:numFmt w:val="lowerLetter"/>
      <w:lvlText w:val="%2."/>
      <w:lvlJc w:val="left"/>
      <w:pPr>
        <w:ind w:left="1866" w:hanging="360"/>
      </w:pPr>
    </w:lvl>
    <w:lvl w:ilvl="2" w:tplc="4404DE1C" w:tentative="1">
      <w:start w:val="1"/>
      <w:numFmt w:val="lowerRoman"/>
      <w:lvlText w:val="%3."/>
      <w:lvlJc w:val="right"/>
      <w:pPr>
        <w:ind w:left="2586" w:hanging="180"/>
      </w:pPr>
    </w:lvl>
    <w:lvl w:ilvl="3" w:tplc="5B3A4280" w:tentative="1">
      <w:start w:val="1"/>
      <w:numFmt w:val="decimal"/>
      <w:lvlText w:val="%4."/>
      <w:lvlJc w:val="left"/>
      <w:pPr>
        <w:ind w:left="3306" w:hanging="360"/>
      </w:pPr>
    </w:lvl>
    <w:lvl w:ilvl="4" w:tplc="B2620312" w:tentative="1">
      <w:start w:val="1"/>
      <w:numFmt w:val="lowerLetter"/>
      <w:lvlText w:val="%5."/>
      <w:lvlJc w:val="left"/>
      <w:pPr>
        <w:ind w:left="4026" w:hanging="360"/>
      </w:pPr>
    </w:lvl>
    <w:lvl w:ilvl="5" w:tplc="3E74655A" w:tentative="1">
      <w:start w:val="1"/>
      <w:numFmt w:val="lowerRoman"/>
      <w:lvlText w:val="%6."/>
      <w:lvlJc w:val="right"/>
      <w:pPr>
        <w:ind w:left="4746" w:hanging="180"/>
      </w:pPr>
    </w:lvl>
    <w:lvl w:ilvl="6" w:tplc="BAEEBA8A" w:tentative="1">
      <w:start w:val="1"/>
      <w:numFmt w:val="decimal"/>
      <w:lvlText w:val="%7."/>
      <w:lvlJc w:val="left"/>
      <w:pPr>
        <w:ind w:left="5466" w:hanging="360"/>
      </w:pPr>
    </w:lvl>
    <w:lvl w:ilvl="7" w:tplc="CEDEA41E" w:tentative="1">
      <w:start w:val="1"/>
      <w:numFmt w:val="lowerLetter"/>
      <w:lvlText w:val="%8."/>
      <w:lvlJc w:val="left"/>
      <w:pPr>
        <w:ind w:left="6186" w:hanging="360"/>
      </w:pPr>
    </w:lvl>
    <w:lvl w:ilvl="8" w:tplc="A4B67FBC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0DE382A"/>
    <w:multiLevelType w:val="multilevel"/>
    <w:tmpl w:val="CE564CAC"/>
    <w:name w:val="x2"/>
    <w:numStyleLink w:val="OSCPlainLanguage"/>
  </w:abstractNum>
  <w:abstractNum w:abstractNumId="17" w15:restartNumberingAfterBreak="0">
    <w:nsid w:val="42EB7B07"/>
    <w:multiLevelType w:val="multilevel"/>
    <w:tmpl w:val="CE564CAC"/>
    <w:name w:val="x"/>
    <w:numStyleLink w:val="OSCPlainLanguage"/>
  </w:abstractNum>
  <w:abstractNum w:abstractNumId="18" w15:restartNumberingAfterBreak="0">
    <w:nsid w:val="455A4B1F"/>
    <w:multiLevelType w:val="hybridMultilevel"/>
    <w:tmpl w:val="3DE4E482"/>
    <w:lvl w:ilvl="0" w:tplc="52EA2D60">
      <w:start w:val="1"/>
      <w:numFmt w:val="decimal"/>
      <w:lvlText w:val="%1."/>
      <w:lvlJc w:val="left"/>
      <w:pPr>
        <w:ind w:left="720" w:hanging="360"/>
      </w:pPr>
    </w:lvl>
    <w:lvl w:ilvl="1" w:tplc="365E1450" w:tentative="1">
      <w:start w:val="1"/>
      <w:numFmt w:val="lowerLetter"/>
      <w:lvlText w:val="%2."/>
      <w:lvlJc w:val="left"/>
      <w:pPr>
        <w:ind w:left="1440" w:hanging="360"/>
      </w:pPr>
    </w:lvl>
    <w:lvl w:ilvl="2" w:tplc="A1A2354E" w:tentative="1">
      <w:start w:val="1"/>
      <w:numFmt w:val="lowerRoman"/>
      <w:lvlText w:val="%3."/>
      <w:lvlJc w:val="right"/>
      <w:pPr>
        <w:ind w:left="2160" w:hanging="180"/>
      </w:pPr>
    </w:lvl>
    <w:lvl w:ilvl="3" w:tplc="624A0F74" w:tentative="1">
      <w:start w:val="1"/>
      <w:numFmt w:val="decimal"/>
      <w:lvlText w:val="%4."/>
      <w:lvlJc w:val="left"/>
      <w:pPr>
        <w:ind w:left="2880" w:hanging="360"/>
      </w:pPr>
    </w:lvl>
    <w:lvl w:ilvl="4" w:tplc="33E2BB42" w:tentative="1">
      <w:start w:val="1"/>
      <w:numFmt w:val="lowerLetter"/>
      <w:lvlText w:val="%5."/>
      <w:lvlJc w:val="left"/>
      <w:pPr>
        <w:ind w:left="3600" w:hanging="360"/>
      </w:pPr>
    </w:lvl>
    <w:lvl w:ilvl="5" w:tplc="43B26C6E" w:tentative="1">
      <w:start w:val="1"/>
      <w:numFmt w:val="lowerRoman"/>
      <w:lvlText w:val="%6."/>
      <w:lvlJc w:val="right"/>
      <w:pPr>
        <w:ind w:left="4320" w:hanging="180"/>
      </w:pPr>
    </w:lvl>
    <w:lvl w:ilvl="6" w:tplc="1A94F512" w:tentative="1">
      <w:start w:val="1"/>
      <w:numFmt w:val="decimal"/>
      <w:lvlText w:val="%7."/>
      <w:lvlJc w:val="left"/>
      <w:pPr>
        <w:ind w:left="5040" w:hanging="360"/>
      </w:pPr>
    </w:lvl>
    <w:lvl w:ilvl="7" w:tplc="44E68C96" w:tentative="1">
      <w:start w:val="1"/>
      <w:numFmt w:val="lowerLetter"/>
      <w:lvlText w:val="%8."/>
      <w:lvlJc w:val="left"/>
      <w:pPr>
        <w:ind w:left="5760" w:hanging="360"/>
      </w:pPr>
    </w:lvl>
    <w:lvl w:ilvl="8" w:tplc="DCD6B7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D2A2B"/>
    <w:multiLevelType w:val="hybridMultilevel"/>
    <w:tmpl w:val="25EE7588"/>
    <w:lvl w:ilvl="0" w:tplc="131A42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AC58364E">
      <w:start w:val="1"/>
      <w:numFmt w:val="lowerLetter"/>
      <w:lvlText w:val="%2."/>
      <w:lvlJc w:val="left"/>
      <w:pPr>
        <w:ind w:left="1440" w:hanging="360"/>
      </w:pPr>
    </w:lvl>
    <w:lvl w:ilvl="2" w:tplc="AED4B0D8" w:tentative="1">
      <w:start w:val="1"/>
      <w:numFmt w:val="lowerRoman"/>
      <w:lvlText w:val="%3."/>
      <w:lvlJc w:val="right"/>
      <w:pPr>
        <w:ind w:left="2160" w:hanging="180"/>
      </w:pPr>
    </w:lvl>
    <w:lvl w:ilvl="3" w:tplc="0062218E" w:tentative="1">
      <w:start w:val="1"/>
      <w:numFmt w:val="decimal"/>
      <w:lvlText w:val="%4."/>
      <w:lvlJc w:val="left"/>
      <w:pPr>
        <w:ind w:left="2880" w:hanging="360"/>
      </w:pPr>
    </w:lvl>
    <w:lvl w:ilvl="4" w:tplc="A63CBDF8" w:tentative="1">
      <w:start w:val="1"/>
      <w:numFmt w:val="lowerLetter"/>
      <w:lvlText w:val="%5."/>
      <w:lvlJc w:val="left"/>
      <w:pPr>
        <w:ind w:left="3600" w:hanging="360"/>
      </w:pPr>
    </w:lvl>
    <w:lvl w:ilvl="5" w:tplc="68AE7670" w:tentative="1">
      <w:start w:val="1"/>
      <w:numFmt w:val="lowerRoman"/>
      <w:lvlText w:val="%6."/>
      <w:lvlJc w:val="right"/>
      <w:pPr>
        <w:ind w:left="4320" w:hanging="180"/>
      </w:pPr>
    </w:lvl>
    <w:lvl w:ilvl="6" w:tplc="01184990" w:tentative="1">
      <w:start w:val="1"/>
      <w:numFmt w:val="decimal"/>
      <w:lvlText w:val="%7."/>
      <w:lvlJc w:val="left"/>
      <w:pPr>
        <w:ind w:left="5040" w:hanging="360"/>
      </w:pPr>
    </w:lvl>
    <w:lvl w:ilvl="7" w:tplc="AECEA920" w:tentative="1">
      <w:start w:val="1"/>
      <w:numFmt w:val="lowerLetter"/>
      <w:lvlText w:val="%8."/>
      <w:lvlJc w:val="left"/>
      <w:pPr>
        <w:ind w:left="5760" w:hanging="360"/>
      </w:pPr>
    </w:lvl>
    <w:lvl w:ilvl="8" w:tplc="AAB44B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51F1B"/>
    <w:multiLevelType w:val="hybridMultilevel"/>
    <w:tmpl w:val="FC980FA6"/>
    <w:lvl w:ilvl="0" w:tplc="3E20BE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E26D9D2" w:tentative="1">
      <w:start w:val="1"/>
      <w:numFmt w:val="lowerLetter"/>
      <w:lvlText w:val="%2."/>
      <w:lvlJc w:val="left"/>
      <w:pPr>
        <w:ind w:left="1440" w:hanging="360"/>
      </w:pPr>
    </w:lvl>
    <w:lvl w:ilvl="2" w:tplc="0C742988" w:tentative="1">
      <w:start w:val="1"/>
      <w:numFmt w:val="lowerRoman"/>
      <w:lvlText w:val="%3."/>
      <w:lvlJc w:val="right"/>
      <w:pPr>
        <w:ind w:left="2160" w:hanging="180"/>
      </w:pPr>
    </w:lvl>
    <w:lvl w:ilvl="3" w:tplc="B080C23C" w:tentative="1">
      <w:start w:val="1"/>
      <w:numFmt w:val="decimal"/>
      <w:lvlText w:val="%4."/>
      <w:lvlJc w:val="left"/>
      <w:pPr>
        <w:ind w:left="2880" w:hanging="360"/>
      </w:pPr>
    </w:lvl>
    <w:lvl w:ilvl="4" w:tplc="0F8A6C42" w:tentative="1">
      <w:start w:val="1"/>
      <w:numFmt w:val="lowerLetter"/>
      <w:lvlText w:val="%5."/>
      <w:lvlJc w:val="left"/>
      <w:pPr>
        <w:ind w:left="3600" w:hanging="360"/>
      </w:pPr>
    </w:lvl>
    <w:lvl w:ilvl="5" w:tplc="A4BE780C" w:tentative="1">
      <w:start w:val="1"/>
      <w:numFmt w:val="lowerRoman"/>
      <w:lvlText w:val="%6."/>
      <w:lvlJc w:val="right"/>
      <w:pPr>
        <w:ind w:left="4320" w:hanging="180"/>
      </w:pPr>
    </w:lvl>
    <w:lvl w:ilvl="6" w:tplc="C0DAF636" w:tentative="1">
      <w:start w:val="1"/>
      <w:numFmt w:val="decimal"/>
      <w:lvlText w:val="%7."/>
      <w:lvlJc w:val="left"/>
      <w:pPr>
        <w:ind w:left="5040" w:hanging="360"/>
      </w:pPr>
    </w:lvl>
    <w:lvl w:ilvl="7" w:tplc="FB3CFADC" w:tentative="1">
      <w:start w:val="1"/>
      <w:numFmt w:val="lowerLetter"/>
      <w:lvlText w:val="%8."/>
      <w:lvlJc w:val="left"/>
      <w:pPr>
        <w:ind w:left="5760" w:hanging="360"/>
      </w:pPr>
    </w:lvl>
    <w:lvl w:ilvl="8" w:tplc="7DCEC6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07027"/>
    <w:multiLevelType w:val="hybridMultilevel"/>
    <w:tmpl w:val="B9A0A9BC"/>
    <w:lvl w:ilvl="0" w:tplc="680E75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5AE40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C43D92" w:tentative="1">
      <w:start w:val="1"/>
      <w:numFmt w:val="lowerRoman"/>
      <w:lvlText w:val="%3."/>
      <w:lvlJc w:val="right"/>
      <w:pPr>
        <w:ind w:left="2160" w:hanging="180"/>
      </w:pPr>
    </w:lvl>
    <w:lvl w:ilvl="3" w:tplc="989E5AEE" w:tentative="1">
      <w:start w:val="1"/>
      <w:numFmt w:val="decimal"/>
      <w:lvlText w:val="%4."/>
      <w:lvlJc w:val="left"/>
      <w:pPr>
        <w:ind w:left="2880" w:hanging="360"/>
      </w:pPr>
    </w:lvl>
    <w:lvl w:ilvl="4" w:tplc="C57E247A" w:tentative="1">
      <w:start w:val="1"/>
      <w:numFmt w:val="lowerLetter"/>
      <w:lvlText w:val="%5."/>
      <w:lvlJc w:val="left"/>
      <w:pPr>
        <w:ind w:left="3600" w:hanging="360"/>
      </w:pPr>
    </w:lvl>
    <w:lvl w:ilvl="5" w:tplc="A14A4162" w:tentative="1">
      <w:start w:val="1"/>
      <w:numFmt w:val="lowerRoman"/>
      <w:lvlText w:val="%6."/>
      <w:lvlJc w:val="right"/>
      <w:pPr>
        <w:ind w:left="4320" w:hanging="180"/>
      </w:pPr>
    </w:lvl>
    <w:lvl w:ilvl="6" w:tplc="E146C4D6" w:tentative="1">
      <w:start w:val="1"/>
      <w:numFmt w:val="decimal"/>
      <w:lvlText w:val="%7."/>
      <w:lvlJc w:val="left"/>
      <w:pPr>
        <w:ind w:left="5040" w:hanging="360"/>
      </w:pPr>
    </w:lvl>
    <w:lvl w:ilvl="7" w:tplc="D572035C" w:tentative="1">
      <w:start w:val="1"/>
      <w:numFmt w:val="lowerLetter"/>
      <w:lvlText w:val="%8."/>
      <w:lvlJc w:val="left"/>
      <w:pPr>
        <w:ind w:left="5760" w:hanging="360"/>
      </w:pPr>
    </w:lvl>
    <w:lvl w:ilvl="8" w:tplc="3A809E1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7"/>
  </w:num>
  <w:num w:numId="4">
    <w:abstractNumId w:val="17"/>
  </w:num>
  <w:num w:numId="5">
    <w:abstractNumId w:val="17"/>
  </w:num>
  <w:num w:numId="6">
    <w:abstractNumId w:val="17"/>
  </w:num>
  <w:num w:numId="7">
    <w:abstractNumId w:val="17"/>
  </w:num>
  <w:num w:numId="8">
    <w:abstractNumId w:val="14"/>
  </w:num>
  <w:num w:numId="9">
    <w:abstractNumId w:val="16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1"/>
  </w:num>
  <w:num w:numId="20">
    <w:abstractNumId w:val="12"/>
  </w:num>
  <w:num w:numId="21">
    <w:abstractNumId w:val="18"/>
  </w:num>
  <w:num w:numId="22">
    <w:abstractNumId w:val="10"/>
  </w:num>
  <w:num w:numId="23">
    <w:abstractNumId w:val="19"/>
  </w:num>
  <w:num w:numId="24">
    <w:abstractNumId w:val="20"/>
  </w:num>
  <w:num w:numId="25">
    <w:abstractNumId w:val="1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4F2"/>
    <w:rsid w:val="0002075E"/>
    <w:rsid w:val="00025FB7"/>
    <w:rsid w:val="0006332A"/>
    <w:rsid w:val="00081A0F"/>
    <w:rsid w:val="00133C19"/>
    <w:rsid w:val="00190481"/>
    <w:rsid w:val="00237682"/>
    <w:rsid w:val="002C0106"/>
    <w:rsid w:val="002E43AE"/>
    <w:rsid w:val="002E4E86"/>
    <w:rsid w:val="00307ED2"/>
    <w:rsid w:val="003A5F12"/>
    <w:rsid w:val="003C53D4"/>
    <w:rsid w:val="00522146"/>
    <w:rsid w:val="0056267F"/>
    <w:rsid w:val="00575777"/>
    <w:rsid w:val="005B3F4A"/>
    <w:rsid w:val="005B70EE"/>
    <w:rsid w:val="00615E64"/>
    <w:rsid w:val="006268D5"/>
    <w:rsid w:val="00634C3B"/>
    <w:rsid w:val="0068168A"/>
    <w:rsid w:val="007374A9"/>
    <w:rsid w:val="007576B5"/>
    <w:rsid w:val="0077791C"/>
    <w:rsid w:val="008231D9"/>
    <w:rsid w:val="00840312"/>
    <w:rsid w:val="00897350"/>
    <w:rsid w:val="008A65D0"/>
    <w:rsid w:val="008F4FE9"/>
    <w:rsid w:val="0090242A"/>
    <w:rsid w:val="00922701"/>
    <w:rsid w:val="009442A1"/>
    <w:rsid w:val="009535C5"/>
    <w:rsid w:val="00956A27"/>
    <w:rsid w:val="009740B9"/>
    <w:rsid w:val="00974F4C"/>
    <w:rsid w:val="00991F4A"/>
    <w:rsid w:val="009D57DC"/>
    <w:rsid w:val="009D64F2"/>
    <w:rsid w:val="00A3671F"/>
    <w:rsid w:val="00A520F3"/>
    <w:rsid w:val="00A731A1"/>
    <w:rsid w:val="00A73CED"/>
    <w:rsid w:val="00AB2512"/>
    <w:rsid w:val="00AB7ADF"/>
    <w:rsid w:val="00AC5060"/>
    <w:rsid w:val="00AF155A"/>
    <w:rsid w:val="00B26CBD"/>
    <w:rsid w:val="00B67041"/>
    <w:rsid w:val="00B73BCB"/>
    <w:rsid w:val="00BD31B6"/>
    <w:rsid w:val="00BD413E"/>
    <w:rsid w:val="00C06465"/>
    <w:rsid w:val="00C15BEE"/>
    <w:rsid w:val="00CF308D"/>
    <w:rsid w:val="00D5319F"/>
    <w:rsid w:val="00D65CF7"/>
    <w:rsid w:val="00D720F1"/>
    <w:rsid w:val="00D92AD9"/>
    <w:rsid w:val="00DC25C6"/>
    <w:rsid w:val="00DE79D5"/>
    <w:rsid w:val="00E1229F"/>
    <w:rsid w:val="00E21266"/>
    <w:rsid w:val="00E826E8"/>
    <w:rsid w:val="00E939D9"/>
    <w:rsid w:val="00F1487F"/>
    <w:rsid w:val="00F15365"/>
    <w:rsid w:val="00F174C0"/>
    <w:rsid w:val="00F41820"/>
    <w:rsid w:val="00F7003E"/>
    <w:rsid w:val="00F95FE7"/>
    <w:rsid w:val="00FB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088D3-E984-45E5-80F6-A29C2D91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4F2"/>
    <w:pPr>
      <w:spacing w:after="120" w:line="240" w:lineRule="auto"/>
    </w:pPr>
    <w:rPr>
      <w:rFonts w:ascii="Verdana" w:hAnsi="Verdana"/>
      <w:sz w:val="21"/>
    </w:rPr>
  </w:style>
  <w:style w:type="paragraph" w:styleId="Heading1">
    <w:name w:val="heading 1"/>
    <w:basedOn w:val="Normal"/>
    <w:next w:val="Normal"/>
    <w:link w:val="Heading1Char"/>
    <w:uiPriority w:val="2"/>
    <w:qFormat/>
    <w:rsid w:val="008A65D0"/>
    <w:pPr>
      <w:keepNext/>
      <w:keepLines/>
      <w:spacing w:after="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8A65D0"/>
    <w:pPr>
      <w:keepNext/>
      <w:keepLines/>
      <w:spacing w:before="12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8A65D0"/>
    <w:pPr>
      <w:keepNext/>
      <w:keepLines/>
      <w:spacing w:after="0"/>
      <w:outlineLvl w:val="2"/>
    </w:pPr>
    <w:rPr>
      <w:rFonts w:ascii="Arial" w:eastAsiaTheme="majorEastAsia" w:hAnsi="Arial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8A65D0"/>
    <w:pPr>
      <w:keepNext/>
      <w:keepLines/>
      <w:spacing w:before="120"/>
      <w:outlineLvl w:val="3"/>
    </w:pPr>
    <w:rPr>
      <w:rFonts w:ascii="Arial" w:eastAsiaTheme="majorEastAsia" w:hAnsi="Arial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5D0"/>
    <w:pPr>
      <w:keepNext/>
      <w:keepLines/>
      <w:spacing w:after="0"/>
      <w:outlineLvl w:val="4"/>
    </w:pPr>
    <w:rPr>
      <w:rFonts w:ascii="Times New Roman" w:eastAsiaTheme="majorEastAsia" w:hAnsi="Times New Roman" w:cstheme="majorBidi"/>
      <w:sz w:val="24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5D0"/>
    <w:pPr>
      <w:keepNext/>
      <w:keepLines/>
      <w:spacing w:after="0"/>
      <w:outlineLvl w:val="5"/>
    </w:pPr>
    <w:rPr>
      <w:rFonts w:ascii="Times New Roman" w:eastAsiaTheme="majorEastAsia" w:hAnsi="Times New Roman" w:cstheme="majorBidi"/>
      <w:i/>
      <w:iCs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5D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5D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5D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8A65D0"/>
    <w:rPr>
      <w:rFonts w:ascii="Verdana" w:eastAsiaTheme="majorEastAsia" w:hAnsi="Verdan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8A65D0"/>
    <w:rPr>
      <w:rFonts w:ascii="Verdana" w:eastAsiaTheme="majorEastAsia" w:hAnsi="Verdana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4"/>
    <w:rsid w:val="008A65D0"/>
    <w:rPr>
      <w:rFonts w:ascii="Arial" w:eastAsiaTheme="majorEastAsia" w:hAnsi="Arial" w:cstheme="majorBidi"/>
      <w:b/>
      <w:b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A65D0"/>
    <w:pPr>
      <w:keepNext/>
      <w:spacing w:after="240"/>
      <w:contextualSpacing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A65D0"/>
    <w:rPr>
      <w:rFonts w:ascii="Verdana" w:eastAsiaTheme="majorEastAsia" w:hAnsi="Verdana" w:cstheme="majorBidi"/>
      <w:b/>
      <w:spacing w:val="5"/>
      <w:kern w:val="28"/>
      <w:sz w:val="28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8A65D0"/>
    <w:rPr>
      <w:rFonts w:ascii="Arial" w:eastAsiaTheme="majorEastAsia" w:hAnsi="Arial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5D0"/>
    <w:rPr>
      <w:rFonts w:ascii="Times New Roman" w:eastAsiaTheme="majorEastAsia" w:hAnsi="Times New Roman" w:cstheme="majorBidi"/>
      <w:sz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5D0"/>
    <w:rPr>
      <w:rFonts w:ascii="Times New Roman" w:eastAsiaTheme="majorEastAsia" w:hAnsi="Times New Roman" w:cstheme="majorBidi"/>
      <w:i/>
      <w:iCs/>
      <w:sz w:val="24"/>
    </w:rPr>
  </w:style>
  <w:style w:type="paragraph" w:styleId="BodyText">
    <w:name w:val="Body Text"/>
    <w:basedOn w:val="Normal"/>
    <w:link w:val="BodyTextChar"/>
    <w:uiPriority w:val="4"/>
    <w:qFormat/>
    <w:rsid w:val="008A65D0"/>
    <w:pPr>
      <w:ind w:firstLine="720"/>
    </w:pPr>
  </w:style>
  <w:style w:type="character" w:customStyle="1" w:styleId="BodyTextChar">
    <w:name w:val="Body Text Char"/>
    <w:basedOn w:val="DefaultParagraphFont"/>
    <w:link w:val="BodyText"/>
    <w:uiPriority w:val="4"/>
    <w:rsid w:val="008A65D0"/>
    <w:rPr>
      <w:rFonts w:ascii="Verdana" w:hAnsi="Verdana"/>
      <w:sz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5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A65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8A65D0"/>
    <w:pPr>
      <w:ind w:left="720"/>
      <w:contextualSpacing/>
    </w:pPr>
  </w:style>
  <w:style w:type="paragraph" w:styleId="BodyText2">
    <w:name w:val="Body Text 2"/>
    <w:basedOn w:val="Normal"/>
    <w:link w:val="BodyText2Char"/>
    <w:rsid w:val="00D92AD9"/>
    <w:pPr>
      <w:spacing w:line="480" w:lineRule="auto"/>
    </w:pPr>
  </w:style>
  <w:style w:type="paragraph" w:customStyle="1" w:styleId="OSCPLListNumber">
    <w:name w:val="OSC PL List Number"/>
    <w:basedOn w:val="ListNumber"/>
    <w:qFormat/>
    <w:rsid w:val="008A65D0"/>
    <w:rPr>
      <w:rFonts w:eastAsia="Times New Roman"/>
    </w:rPr>
  </w:style>
  <w:style w:type="paragraph" w:styleId="ListNumber">
    <w:name w:val="List Number"/>
    <w:basedOn w:val="Normal"/>
    <w:rsid w:val="00575777"/>
  </w:style>
  <w:style w:type="numbering" w:customStyle="1" w:styleId="OSCPlainLanguage">
    <w:name w:val="OSC Plain Language"/>
    <w:uiPriority w:val="99"/>
    <w:rsid w:val="00BD413E"/>
    <w:pPr>
      <w:numPr>
        <w:numId w:val="8"/>
      </w:numPr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8A65D0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5D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5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trong">
    <w:name w:val="Strong"/>
    <w:uiPriority w:val="22"/>
    <w:qFormat/>
    <w:rsid w:val="008A65D0"/>
    <w:rPr>
      <w:b/>
      <w:bCs/>
    </w:rPr>
  </w:style>
  <w:style w:type="character" w:styleId="Emphasis">
    <w:name w:val="Emphasis"/>
    <w:uiPriority w:val="20"/>
    <w:qFormat/>
    <w:rsid w:val="008A65D0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8A65D0"/>
    <w:pPr>
      <w:spacing w:after="0"/>
    </w:pPr>
    <w:rPr>
      <w:rFonts w:ascii="Times New Roman" w:hAnsi="Times New Roman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A65D0"/>
    <w:rPr>
      <w:rFonts w:ascii="Times New Roman" w:hAnsi="Times New Roman"/>
      <w:i/>
      <w:iCs/>
      <w:color w:val="000000" w:themeColor="tex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A65D0"/>
    <w:rPr>
      <w:rFonts w:ascii="Times New Roman" w:hAnsi="Times New Roman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65D0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hAnsi="Times New Roman"/>
      <w:b/>
      <w:bCs/>
      <w:i/>
      <w:iCs/>
      <w:color w:val="4F81BD" w:themeColor="accent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65D0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ubtleEmphasis">
    <w:name w:val="Subtle Emphasis"/>
    <w:uiPriority w:val="19"/>
    <w:qFormat/>
    <w:rsid w:val="008A65D0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8A65D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8A65D0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8A65D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8A65D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A65D0"/>
    <w:pPr>
      <w:spacing w:before="480"/>
      <w:outlineLvl w:val="9"/>
    </w:pPr>
    <w:rPr>
      <w:rFonts w:asciiTheme="majorHAnsi" w:hAnsiTheme="majorHAnsi"/>
      <w:color w:val="365F91" w:themeColor="accent1" w:themeShade="B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A65D0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8A65D0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D92AD9"/>
    <w:pPr>
      <w:ind w:left="720"/>
    </w:pPr>
  </w:style>
  <w:style w:type="character" w:customStyle="1" w:styleId="BodyText2Char">
    <w:name w:val="Body Text 2 Char"/>
    <w:basedOn w:val="DefaultParagraphFont"/>
    <w:link w:val="BodyText2"/>
    <w:rsid w:val="00D92AD9"/>
    <w:rPr>
      <w:rFonts w:ascii="Verdana" w:hAnsi="Verdana"/>
      <w:sz w:val="21"/>
    </w:rPr>
  </w:style>
  <w:style w:type="paragraph" w:styleId="BodyText3">
    <w:name w:val="Body Text 3"/>
    <w:basedOn w:val="Normal"/>
    <w:link w:val="BodyText3Char"/>
    <w:rsid w:val="00D92AD9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92AD9"/>
    <w:rPr>
      <w:rFonts w:ascii="Verdana" w:hAnsi="Verdana"/>
      <w:sz w:val="16"/>
      <w:szCs w:val="16"/>
    </w:rPr>
  </w:style>
  <w:style w:type="paragraph" w:styleId="BlockText">
    <w:name w:val="Block Text"/>
    <w:basedOn w:val="Normal"/>
    <w:rsid w:val="00D92AD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rsid w:val="00D92AD9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D92AD9"/>
    <w:rPr>
      <w:rFonts w:ascii="Verdana" w:hAnsi="Verdana"/>
      <w:sz w:val="21"/>
    </w:rPr>
  </w:style>
  <w:style w:type="paragraph" w:styleId="BodyTextIndent">
    <w:name w:val="Body Text Indent"/>
    <w:basedOn w:val="Normal"/>
    <w:link w:val="BodyTextIndentChar"/>
    <w:rsid w:val="00D92AD9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92AD9"/>
    <w:rPr>
      <w:rFonts w:ascii="Verdana" w:hAnsi="Verdana"/>
      <w:sz w:val="21"/>
    </w:rPr>
  </w:style>
  <w:style w:type="paragraph" w:styleId="BodyTextFirstIndent2">
    <w:name w:val="Body Text First Indent 2"/>
    <w:basedOn w:val="BodyTextIndent"/>
    <w:link w:val="BodyTextFirstIndent2Char"/>
    <w:rsid w:val="00D92AD9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D92AD9"/>
    <w:rPr>
      <w:rFonts w:ascii="Verdana" w:hAnsi="Verdana"/>
      <w:sz w:val="21"/>
    </w:rPr>
  </w:style>
  <w:style w:type="table" w:styleId="TableGrid">
    <w:name w:val="Table Grid"/>
    <w:basedOn w:val="TableNormal"/>
    <w:rsid w:val="009D6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6704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6704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73BCB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F174C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F174C0"/>
    <w:rPr>
      <w:rFonts w:ascii="Verdana" w:hAnsi="Verdana"/>
      <w:sz w:val="21"/>
    </w:rPr>
  </w:style>
  <w:style w:type="paragraph" w:styleId="Footer">
    <w:name w:val="footer"/>
    <w:basedOn w:val="Normal"/>
    <w:link w:val="FooterChar"/>
    <w:unhideWhenUsed/>
    <w:rsid w:val="00F174C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F174C0"/>
    <w:rPr>
      <w:rFonts w:ascii="Verdana" w:hAnsi="Verdan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BEF24-F395-4D23-9936-2FE627D47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AED226A7</Template>
  <TotalTime>0</TotalTime>
  <Pages>5</Pages>
  <Words>661</Words>
  <Characters>3405</Characters>
  <Application>Microsoft Office Word</Application>
  <DocSecurity>0</DocSecurity>
  <Lines>159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Mitesh Gudhka</cp:lastModifiedBy>
  <cp:revision>3</cp:revision>
  <dcterms:created xsi:type="dcterms:W3CDTF">2019-01-18T19:34:00Z</dcterms:created>
  <dcterms:modified xsi:type="dcterms:W3CDTF">2019-01-18T19:35:00Z</dcterms:modified>
</cp:coreProperties>
</file>