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A094" w14:textId="77A920D3" w:rsidR="00E91340" w:rsidRDefault="006A00BC" w:rsidP="00E91340">
      <w:pPr>
        <w:pStyle w:val="HeaderTitle"/>
      </w:pPr>
      <w:r w:rsidRPr="00F01FF6">
        <w:rPr>
          <w:rFonts w:cs="Calibri (Body)"/>
          <w:noProof/>
          <w:spacing w:val="-2"/>
          <w:sz w:val="52"/>
        </w:rPr>
        <mc:AlternateContent>
          <mc:Choice Requires="wps">
            <w:drawing>
              <wp:anchor distT="0" distB="0" distL="114300" distR="114300" simplePos="0" relativeHeight="251671552" behindDoc="1" locked="0" layoutInCell="1" allowOverlap="1" wp14:anchorId="4B23FE37" wp14:editId="2E5D2561">
                <wp:simplePos x="0" y="0"/>
                <wp:positionH relativeFrom="margin">
                  <wp:posOffset>-928468</wp:posOffset>
                </wp:positionH>
                <wp:positionV relativeFrom="paragraph">
                  <wp:posOffset>-979317</wp:posOffset>
                </wp:positionV>
                <wp:extent cx="7798435" cy="2560320"/>
                <wp:effectExtent l="0" t="0" r="0" b="762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8435" cy="256032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2D635" id="Rectangle 2" o:spid="_x0000_s1026" alt="&quot;&quot;" style="position:absolute;margin-left:-73.1pt;margin-top:-77.1pt;width:614.05pt;height:20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" fillcolor="#bbe4ec" stroked="f" strokeweight="2.25pt">
                <w10:wrap anchorx="margin"/>
              </v:rect>
            </w:pict>
          </mc:Fallback>
        </mc:AlternateContent>
      </w:r>
      <w:r w:rsidR="00A64B0F">
        <w:t>Additional resources</w:t>
      </w:r>
    </w:p>
    <w:p w14:paraId="6C574BD9" w14:textId="6C05C335" w:rsidR="00041F3E" w:rsidRDefault="00041F3E" w:rsidP="00E91340">
      <w:pPr>
        <w:pStyle w:val="HeaderTitle"/>
      </w:pPr>
    </w:p>
    <w:p w14:paraId="341EC05D" w14:textId="1AC69038" w:rsidR="00041F3E" w:rsidRDefault="00041F3E" w:rsidP="00E91340">
      <w:pPr>
        <w:pStyle w:val="HeaderTitle"/>
      </w:pPr>
    </w:p>
    <w:p w14:paraId="4E97856A" w14:textId="77777777" w:rsidR="00041F3E" w:rsidRDefault="00041F3E" w:rsidP="00E91340">
      <w:pPr>
        <w:pStyle w:val="HeaderTitle"/>
      </w:pPr>
    </w:p>
    <w:p w14:paraId="22192F5C" w14:textId="77777777" w:rsidR="00E91340" w:rsidRDefault="00E91340" w:rsidP="00E91340"/>
    <w:p w14:paraId="3EDC31F0" w14:textId="45F0D4A8" w:rsidR="00E91340" w:rsidRPr="001C58B9" w:rsidRDefault="00041F3E" w:rsidP="00E91340">
      <w:pPr>
        <w:rPr>
          <w:lang w:val="en-US"/>
        </w:rPr>
      </w:pPr>
      <w:r w:rsidRPr="001C58B9">
        <w:rPr>
          <w:rFonts w:cs="Calibri (Body)"/>
          <w:noProof/>
          <w:spacing w:val="-2"/>
        </w:rPr>
        <mc:AlternateContent>
          <mc:Choice Requires="wps">
            <w:drawing>
              <wp:anchor distT="0" distB="0" distL="114300" distR="114300" simplePos="0" relativeHeight="251679744" behindDoc="1" locked="0" layoutInCell="1" allowOverlap="1" wp14:anchorId="44876C73" wp14:editId="1A3DF2AD">
                <wp:simplePos x="0" y="0"/>
                <wp:positionH relativeFrom="margin">
                  <wp:posOffset>-274320</wp:posOffset>
                </wp:positionH>
                <wp:positionV relativeFrom="paragraph">
                  <wp:posOffset>158115</wp:posOffset>
                </wp:positionV>
                <wp:extent cx="6501130" cy="179451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1130" cy="1794510"/>
                        </a:xfrm>
                        <a:prstGeom prst="rect">
                          <a:avLst/>
                        </a:prstGeom>
                        <a:solidFill>
                          <a:srgbClr val="FFF4EA"/>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74056" id="Rectangle 12" o:spid="_x0000_s1026" alt="&quot;&quot;" style="position:absolute;margin-left:-21.6pt;margin-top:12.45pt;width:511.9pt;height:141.3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" fillcolor="#fff4ea" stroked="f" strokeweight="2.25pt">
                <w10:wrap anchorx="margin"/>
              </v:rect>
            </w:pict>
          </mc:Fallback>
        </mc:AlternateContent>
      </w:r>
      <w:r w:rsidR="00E91340">
        <w:rPr>
          <w:rFonts w:cs="Calibri (Body)"/>
          <w:noProof/>
          <w:spacing w:val="-2"/>
        </w:rPr>
        <mc:AlternateContent>
          <mc:Choice Requires="wps">
            <w:drawing>
              <wp:anchor distT="0" distB="0" distL="114300" distR="114300" simplePos="0" relativeHeight="251680768" behindDoc="0" locked="0" layoutInCell="1" allowOverlap="1" wp14:anchorId="4A0EE2C2" wp14:editId="5F70060D">
                <wp:simplePos x="0" y="0"/>
                <wp:positionH relativeFrom="column">
                  <wp:posOffset>-282575</wp:posOffset>
                </wp:positionH>
                <wp:positionV relativeFrom="paragraph">
                  <wp:posOffset>173990</wp:posOffset>
                </wp:positionV>
                <wp:extent cx="6497955" cy="0"/>
                <wp:effectExtent l="0" t="12700" r="29845" b="254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7955" cy="0"/>
                        </a:xfrm>
                        <a:prstGeom prst="line">
                          <a:avLst/>
                        </a:prstGeom>
                        <a:ln w="38100">
                          <a:solidFill>
                            <a:srgbClr val="F790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8339E" id="Straight Connector 13"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25pt,13.7pt" to="48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" strokecolor="#f7901e" strokeweight="3pt">
                <v:stroke joinstyle="miter"/>
              </v:line>
            </w:pict>
          </mc:Fallback>
        </mc:AlternateContent>
      </w:r>
    </w:p>
    <w:p w14:paraId="20749C01" w14:textId="12D853D9" w:rsidR="00E91340" w:rsidRPr="001C58B9" w:rsidRDefault="00E91340" w:rsidP="00E91340">
      <w:pPr>
        <w:pStyle w:val="NoteHeading14pt"/>
        <w:spacing w:after="120"/>
      </w:pPr>
      <w:r>
        <w:t>Note</w:t>
      </w:r>
    </w:p>
    <w:p w14:paraId="4EA25443" w14:textId="6D1A227D" w:rsidR="00E91340" w:rsidRDefault="00041F3E" w:rsidP="00041F3E">
      <w:pPr>
        <w:jc w:val="both"/>
        <w:rPr>
          <w:rFonts w:eastAsia="Calibri"/>
        </w:rPr>
      </w:pPr>
      <w:r w:rsidRPr="00041F3E">
        <w:rPr>
          <w:rFonts w:eastAsia="Calibri"/>
        </w:rPr>
        <w:t xml:space="preserve">This document includes a non-exhaustive list of some additional resources that provide information or services that support older and vulnerable individuals.  Resources are Ontario-focused and are included for information purposes only.  While some resources may be helpful references when developing your policies, procedures and documents, not all resources will be relevant.  A digital version of the list is maintained at  </w:t>
      </w:r>
      <w:hyperlink r:id="rId8" w:history="1">
        <w:r w:rsidRPr="00985B80">
          <w:rPr>
            <w:rStyle w:val="Hyperlink"/>
            <w:rFonts w:eastAsia="Calibri"/>
          </w:rPr>
          <w:t>https://www.getsmarteraboutmoney.ca/resources/seniors-resources/</w:t>
        </w:r>
      </w:hyperlink>
      <w:r>
        <w:rPr>
          <w:rFonts w:eastAsia="Calibri"/>
        </w:rPr>
        <w:t xml:space="preserve"> </w:t>
      </w:r>
    </w:p>
    <w:p w14:paraId="1EA9F446" w14:textId="63454BE2" w:rsidR="00041F3E" w:rsidRDefault="00041F3E" w:rsidP="00041F3E">
      <w:pPr>
        <w:jc w:val="both"/>
        <w:rPr>
          <w:rFonts w:eastAsia="Calibri"/>
        </w:rPr>
      </w:pPr>
    </w:p>
    <w:p w14:paraId="747CF930" w14:textId="79708957" w:rsidR="00041F3E" w:rsidRDefault="00041F3E" w:rsidP="00041F3E">
      <w:pPr>
        <w:jc w:val="both"/>
        <w:rPr>
          <w:rFonts w:eastAsia="Calibri"/>
        </w:rPr>
      </w:pPr>
    </w:p>
    <w:p w14:paraId="163631DE" w14:textId="77777777" w:rsidR="00041F3E" w:rsidRPr="00041F3E" w:rsidRDefault="00041F3E" w:rsidP="00041F3E">
      <w:pPr>
        <w:pStyle w:val="Heading2"/>
      </w:pPr>
      <w:r w:rsidRPr="00041F3E">
        <w:t>Anti-Fraud/Consumer Protection Resources</w:t>
      </w:r>
    </w:p>
    <w:tbl>
      <w:tblPr>
        <w:tblStyle w:val="PlainTable4"/>
        <w:tblW w:w="5000" w:type="pct"/>
        <w:tblLook w:val="04A0" w:firstRow="1" w:lastRow="0" w:firstColumn="1" w:lastColumn="0" w:noHBand="0" w:noVBand="1"/>
      </w:tblPr>
      <w:tblGrid>
        <w:gridCol w:w="3519"/>
        <w:gridCol w:w="5841"/>
      </w:tblGrid>
      <w:tr w:rsidR="00041F3E" w:rsidRPr="00041F3E" w14:paraId="7CA7DFBB" w14:textId="77777777" w:rsidTr="00397EA9">
        <w:trPr>
          <w:cnfStyle w:val="100000000000" w:firstRow="1" w:lastRow="0" w:firstColumn="0" w:lastColumn="0" w:oddVBand="0" w:evenVBand="0" w:oddHBand="0"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1857" w:type="pct"/>
            <w:hideMark/>
          </w:tcPr>
          <w:p w14:paraId="3823BD2F" w14:textId="77777777" w:rsidR="00041F3E" w:rsidRPr="00041F3E" w:rsidRDefault="0068329F" w:rsidP="00041F3E">
            <w:pPr>
              <w:spacing w:line="259" w:lineRule="auto"/>
            </w:pPr>
            <w:hyperlink r:id="rId9" w:tgtFrame="_blank" w:history="1">
              <w:r w:rsidR="00041F3E" w:rsidRPr="00041F3E">
                <w:rPr>
                  <w:color w:val="0563C1" w:themeColor="hyperlink"/>
                  <w:u w:val="single"/>
                </w:rPr>
                <w:t>Canadian Anti-Fraud Centre</w:t>
              </w:r>
            </w:hyperlink>
          </w:p>
          <w:p w14:paraId="4E1D7C01" w14:textId="77777777" w:rsidR="00041F3E" w:rsidRPr="00041F3E" w:rsidRDefault="00041F3E" w:rsidP="00041F3E">
            <w:pPr>
              <w:spacing w:line="259" w:lineRule="auto"/>
            </w:pPr>
            <w:r w:rsidRPr="00041F3E">
              <w:t>1-888-495-8501</w:t>
            </w:r>
          </w:p>
        </w:tc>
        <w:tc>
          <w:tcPr>
            <w:tcW w:w="3053" w:type="pct"/>
            <w:hideMark/>
          </w:tcPr>
          <w:p w14:paraId="5E741C7F" w14:textId="77777777" w:rsidR="00041F3E" w:rsidRDefault="00041F3E" w:rsidP="00041F3E">
            <w:pPr>
              <w:spacing w:line="259" w:lineRule="auto"/>
              <w:cnfStyle w:val="100000000000" w:firstRow="1" w:lastRow="0" w:firstColumn="0" w:lastColumn="0" w:oddVBand="0" w:evenVBand="0" w:oddHBand="0" w:evenHBand="0" w:firstRowFirstColumn="0" w:firstRowLastColumn="0" w:lastRowFirstColumn="0" w:lastRowLastColumn="0"/>
            </w:pPr>
            <w:r w:rsidRPr="00041F3E">
              <w:rPr>
                <w:b w:val="0"/>
                <w:bCs w:val="0"/>
              </w:rPr>
              <w:t>Receives complaints about identity theft, fraud and scams via phone, Internet or mail, and provides information on frauds and scams and consumer protection.</w:t>
            </w:r>
          </w:p>
          <w:p w14:paraId="5C2B1A96" w14:textId="1BF9EFE0" w:rsidR="00397EA9" w:rsidRPr="00041F3E" w:rsidRDefault="00397EA9" w:rsidP="00041F3E">
            <w:pPr>
              <w:spacing w:line="259" w:lineRule="auto"/>
              <w:cnfStyle w:val="100000000000" w:firstRow="1" w:lastRow="0" w:firstColumn="0" w:lastColumn="0" w:oddVBand="0" w:evenVBand="0" w:oddHBand="0" w:evenHBand="0" w:firstRowFirstColumn="0" w:firstRowLastColumn="0" w:lastRowFirstColumn="0" w:lastRowLastColumn="0"/>
              <w:rPr>
                <w:b w:val="0"/>
                <w:bCs w:val="0"/>
              </w:rPr>
            </w:pPr>
          </w:p>
        </w:tc>
      </w:tr>
      <w:tr w:rsidR="00041F3E" w:rsidRPr="00041F3E" w14:paraId="087D0914" w14:textId="77777777" w:rsidTr="00041F3E">
        <w:trPr>
          <w:cnfStyle w:val="000000100000" w:firstRow="0" w:lastRow="0" w:firstColumn="0" w:lastColumn="0" w:oddVBand="0" w:evenVBand="0" w:oddHBand="1" w:evenHBand="0" w:firstRowFirstColumn="0" w:firstRowLastColumn="0" w:lastRowFirstColumn="0" w:lastRowLastColumn="0"/>
          <w:trHeight w:val="1491"/>
        </w:trPr>
        <w:tc>
          <w:tcPr>
            <w:cnfStyle w:val="001000000000" w:firstRow="0" w:lastRow="0" w:firstColumn="1" w:lastColumn="0" w:oddVBand="0" w:evenVBand="0" w:oddHBand="0" w:evenHBand="0" w:firstRowFirstColumn="0" w:firstRowLastColumn="0" w:lastRowFirstColumn="0" w:lastRowLastColumn="0"/>
            <w:tcW w:w="1857" w:type="pct"/>
            <w:hideMark/>
          </w:tcPr>
          <w:p w14:paraId="4F3EF0B5" w14:textId="77777777" w:rsidR="00041F3E" w:rsidRPr="00041F3E" w:rsidRDefault="0068329F" w:rsidP="00041F3E">
            <w:pPr>
              <w:spacing w:line="259" w:lineRule="auto"/>
            </w:pPr>
            <w:hyperlink r:id="rId10" w:tgtFrame="_blank" w:history="1">
              <w:r w:rsidR="00041F3E" w:rsidRPr="00041F3E">
                <w:rPr>
                  <w:color w:val="0563C1" w:themeColor="hyperlink"/>
                  <w:u w:val="single"/>
                </w:rPr>
                <w:t>Consumer Protection Ontario</w:t>
              </w:r>
            </w:hyperlink>
          </w:p>
          <w:p w14:paraId="3CA53F9F" w14:textId="77777777" w:rsidR="00041F3E" w:rsidRPr="00041F3E" w:rsidRDefault="00041F3E" w:rsidP="00041F3E">
            <w:pPr>
              <w:spacing w:line="259" w:lineRule="auto"/>
            </w:pPr>
            <w:r w:rsidRPr="00041F3E">
              <w:t>1</w:t>
            </w:r>
            <w:r w:rsidRPr="00041F3E">
              <w:noBreakHyphen/>
              <w:t>800</w:t>
            </w:r>
            <w:r w:rsidRPr="00041F3E">
              <w:noBreakHyphen/>
              <w:t>889</w:t>
            </w:r>
            <w:r w:rsidRPr="00041F3E">
              <w:noBreakHyphen/>
              <w:t>9768</w:t>
            </w:r>
          </w:p>
        </w:tc>
        <w:tc>
          <w:tcPr>
            <w:tcW w:w="3053" w:type="pct"/>
            <w:hideMark/>
          </w:tcPr>
          <w:p w14:paraId="6A93E23B" w14:textId="77777777"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Provides advice and information regarding consumer rights and mediates written complaints between consumers and businesses.</w:t>
            </w:r>
          </w:p>
          <w:p w14:paraId="2A8697DF" w14:textId="7AC4CA5A"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5F8C4580" w14:textId="77777777" w:rsidTr="00397EA9">
        <w:trPr>
          <w:trHeight w:val="1844"/>
        </w:trPr>
        <w:tc>
          <w:tcPr>
            <w:cnfStyle w:val="001000000000" w:firstRow="0" w:lastRow="0" w:firstColumn="1" w:lastColumn="0" w:oddVBand="0" w:evenVBand="0" w:oddHBand="0" w:evenHBand="0" w:firstRowFirstColumn="0" w:firstRowLastColumn="0" w:lastRowFirstColumn="0" w:lastRowLastColumn="0"/>
            <w:tcW w:w="1857" w:type="pct"/>
            <w:hideMark/>
          </w:tcPr>
          <w:p w14:paraId="3FD1E72F" w14:textId="77777777" w:rsidR="00041F3E" w:rsidRPr="00041F3E" w:rsidRDefault="0068329F" w:rsidP="00041F3E">
            <w:pPr>
              <w:spacing w:line="259" w:lineRule="auto"/>
            </w:pPr>
            <w:hyperlink r:id="rId11" w:tgtFrame="_blank" w:history="1">
              <w:r w:rsidR="00041F3E" w:rsidRPr="00041F3E">
                <w:rPr>
                  <w:color w:val="0563C1" w:themeColor="hyperlink"/>
                  <w:u w:val="single"/>
                </w:rPr>
                <w:t>Financial Consumer Agency of Canada</w:t>
              </w:r>
            </w:hyperlink>
          </w:p>
          <w:p w14:paraId="729EC246" w14:textId="77777777" w:rsidR="00041F3E" w:rsidRPr="00041F3E" w:rsidRDefault="00041F3E" w:rsidP="00041F3E">
            <w:pPr>
              <w:spacing w:line="259" w:lineRule="auto"/>
            </w:pPr>
            <w:r w:rsidRPr="00041F3E">
              <w:t>1-866-461-3222</w:t>
            </w:r>
          </w:p>
        </w:tc>
        <w:tc>
          <w:tcPr>
            <w:tcW w:w="3053" w:type="pct"/>
            <w:hideMark/>
          </w:tcPr>
          <w:p w14:paraId="4F8FED37" w14:textId="77777777" w:rsidR="00041F3E" w:rsidRP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information and tools to educate consumers about their rights and responsibilities when dealing with financial institutions and to increase financial knowledge and skills.</w:t>
            </w:r>
          </w:p>
        </w:tc>
      </w:tr>
      <w:tr w:rsidR="00041F3E" w:rsidRPr="00041F3E" w14:paraId="5D6AB7AA" w14:textId="77777777" w:rsidTr="00397EA9">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1857" w:type="pct"/>
            <w:hideMark/>
          </w:tcPr>
          <w:p w14:paraId="2CB28261" w14:textId="77777777" w:rsidR="00041F3E" w:rsidRDefault="0068329F" w:rsidP="00041F3E">
            <w:pPr>
              <w:spacing w:line="259" w:lineRule="auto"/>
              <w:rPr>
                <w:b w:val="0"/>
                <w:bCs w:val="0"/>
                <w:color w:val="0563C1" w:themeColor="hyperlink"/>
                <w:u w:val="single"/>
              </w:rPr>
            </w:pPr>
            <w:hyperlink r:id="rId12" w:tgtFrame="_blank" w:history="1">
              <w:r w:rsidR="00041F3E" w:rsidRPr="00041F3E">
                <w:rPr>
                  <w:color w:val="0563C1" w:themeColor="hyperlink"/>
                  <w:u w:val="single"/>
                </w:rPr>
                <w:t>Identity Theft and Identity Fraud Victim Assistance Guide</w:t>
              </w:r>
            </w:hyperlink>
          </w:p>
          <w:p w14:paraId="23531645" w14:textId="753C7DC9" w:rsidR="00397EA9" w:rsidRPr="00041F3E" w:rsidRDefault="00397EA9" w:rsidP="00041F3E">
            <w:pPr>
              <w:spacing w:line="259" w:lineRule="auto"/>
            </w:pPr>
          </w:p>
        </w:tc>
        <w:tc>
          <w:tcPr>
            <w:tcW w:w="3053" w:type="pct"/>
            <w:hideMark/>
          </w:tcPr>
          <w:p w14:paraId="458A1594" w14:textId="77777777" w:rsidR="00041F3E" w:rsidRP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detailed online guide for victims of identity theft or identity fraud.</w:t>
            </w:r>
          </w:p>
        </w:tc>
      </w:tr>
      <w:tr w:rsidR="00041F3E" w:rsidRPr="00041F3E" w14:paraId="4FA79762" w14:textId="77777777" w:rsidTr="00041F3E">
        <w:trPr>
          <w:trHeight w:val="1233"/>
        </w:trPr>
        <w:tc>
          <w:tcPr>
            <w:cnfStyle w:val="001000000000" w:firstRow="0" w:lastRow="0" w:firstColumn="1" w:lastColumn="0" w:oddVBand="0" w:evenVBand="0" w:oddHBand="0" w:evenHBand="0" w:firstRowFirstColumn="0" w:firstRowLastColumn="0" w:lastRowFirstColumn="0" w:lastRowLastColumn="0"/>
            <w:tcW w:w="1857" w:type="pct"/>
            <w:hideMark/>
          </w:tcPr>
          <w:p w14:paraId="62A93306" w14:textId="77777777" w:rsidR="00041F3E" w:rsidRDefault="0068329F" w:rsidP="00041F3E">
            <w:pPr>
              <w:spacing w:line="259" w:lineRule="auto"/>
              <w:rPr>
                <w:b w:val="0"/>
                <w:bCs w:val="0"/>
                <w:color w:val="0563C1" w:themeColor="hyperlink"/>
                <w:u w:val="single"/>
              </w:rPr>
            </w:pPr>
            <w:hyperlink r:id="rId13" w:tgtFrame="_blank" w:history="1">
              <w:r w:rsidR="00041F3E" w:rsidRPr="00041F3E">
                <w:rPr>
                  <w:color w:val="0563C1" w:themeColor="hyperlink"/>
                  <w:u w:val="single"/>
                </w:rPr>
                <w:t>The Little Black Book of Scams</w:t>
              </w:r>
            </w:hyperlink>
          </w:p>
          <w:p w14:paraId="6214D9FC" w14:textId="57408E8A" w:rsidR="00397EA9" w:rsidRPr="00041F3E" w:rsidRDefault="00397EA9" w:rsidP="00041F3E">
            <w:pPr>
              <w:spacing w:line="259" w:lineRule="auto"/>
            </w:pPr>
          </w:p>
        </w:tc>
        <w:tc>
          <w:tcPr>
            <w:tcW w:w="3053" w:type="pct"/>
            <w:hideMark/>
          </w:tcPr>
          <w:p w14:paraId="54FB8198" w14:textId="77777777" w:rsidR="00041F3E" w:rsidRP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An online booklet that outlines the most common types of scams and contact information of fraud-fighting agencies.</w:t>
            </w:r>
          </w:p>
        </w:tc>
      </w:tr>
      <w:tr w:rsidR="00041F3E" w:rsidRPr="00041F3E" w14:paraId="7D897C9B" w14:textId="77777777" w:rsidTr="00397EA9">
        <w:trPr>
          <w:cnfStyle w:val="000000100000" w:firstRow="0" w:lastRow="0" w:firstColumn="0" w:lastColumn="0" w:oddVBand="0" w:evenVBand="0" w:oddHBand="1" w:evenHBand="0" w:firstRowFirstColumn="0" w:firstRowLastColumn="0" w:lastRowFirstColumn="0" w:lastRowLastColumn="0"/>
          <w:trHeight w:val="1467"/>
        </w:trPr>
        <w:tc>
          <w:tcPr>
            <w:cnfStyle w:val="001000000000" w:firstRow="0" w:lastRow="0" w:firstColumn="1" w:lastColumn="0" w:oddVBand="0" w:evenVBand="0" w:oddHBand="0" w:evenHBand="0" w:firstRowFirstColumn="0" w:firstRowLastColumn="0" w:lastRowFirstColumn="0" w:lastRowLastColumn="0"/>
            <w:tcW w:w="1857" w:type="pct"/>
            <w:hideMark/>
          </w:tcPr>
          <w:p w14:paraId="6B676B68" w14:textId="77777777" w:rsidR="00041F3E" w:rsidRPr="00041F3E" w:rsidRDefault="0068329F" w:rsidP="00041F3E">
            <w:pPr>
              <w:spacing w:line="259" w:lineRule="auto"/>
            </w:pPr>
            <w:hyperlink r:id="rId14" w:tgtFrame="_blank" w:history="1">
              <w:r w:rsidR="00041F3E" w:rsidRPr="00041F3E">
                <w:rPr>
                  <w:color w:val="0563C1" w:themeColor="hyperlink"/>
                  <w:u w:val="single"/>
                </w:rPr>
                <w:t>Ombudsman for Banking Services and Investments</w:t>
              </w:r>
            </w:hyperlink>
          </w:p>
          <w:p w14:paraId="6CCF25A7" w14:textId="77777777" w:rsidR="00041F3E" w:rsidRDefault="00041F3E" w:rsidP="00041F3E">
            <w:pPr>
              <w:spacing w:line="259" w:lineRule="auto"/>
              <w:rPr>
                <w:b w:val="0"/>
                <w:bCs w:val="0"/>
              </w:rPr>
            </w:pPr>
            <w:r w:rsidRPr="00041F3E">
              <w:t>1-888-451-4519</w:t>
            </w:r>
          </w:p>
          <w:p w14:paraId="799068B1" w14:textId="101766CB" w:rsidR="00397EA9" w:rsidRPr="00041F3E" w:rsidRDefault="00397EA9" w:rsidP="00041F3E">
            <w:pPr>
              <w:spacing w:line="259" w:lineRule="auto"/>
            </w:pPr>
          </w:p>
        </w:tc>
        <w:tc>
          <w:tcPr>
            <w:tcW w:w="3053" w:type="pct"/>
            <w:hideMark/>
          </w:tcPr>
          <w:p w14:paraId="340D4E81" w14:textId="77777777" w:rsidR="00041F3E" w:rsidRP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free and independent service that resolves disputes between participating banking services and financial firms, and their customers.</w:t>
            </w:r>
          </w:p>
        </w:tc>
      </w:tr>
      <w:tr w:rsidR="00041F3E" w:rsidRPr="00041F3E" w14:paraId="533009BB" w14:textId="77777777" w:rsidTr="00397EA9">
        <w:trPr>
          <w:trHeight w:val="1077"/>
        </w:trPr>
        <w:tc>
          <w:tcPr>
            <w:cnfStyle w:val="001000000000" w:firstRow="0" w:lastRow="0" w:firstColumn="1" w:lastColumn="0" w:oddVBand="0" w:evenVBand="0" w:oddHBand="0" w:evenHBand="0" w:firstRowFirstColumn="0" w:firstRowLastColumn="0" w:lastRowFirstColumn="0" w:lastRowLastColumn="0"/>
            <w:tcW w:w="1857" w:type="pct"/>
            <w:hideMark/>
          </w:tcPr>
          <w:p w14:paraId="1E7E4D08" w14:textId="77777777" w:rsidR="00041F3E" w:rsidRPr="00041F3E" w:rsidRDefault="0068329F" w:rsidP="00041F3E">
            <w:pPr>
              <w:spacing w:line="259" w:lineRule="auto"/>
            </w:pPr>
            <w:hyperlink r:id="rId15" w:tgtFrame="_blank" w:history="1">
              <w:r w:rsidR="00041F3E" w:rsidRPr="00041F3E">
                <w:rPr>
                  <w:color w:val="0563C1" w:themeColor="hyperlink"/>
                  <w:u w:val="single"/>
                </w:rPr>
                <w:t>Ontario Crime Stoppers</w:t>
              </w:r>
            </w:hyperlink>
          </w:p>
          <w:p w14:paraId="6E5DF628" w14:textId="77777777" w:rsidR="00041F3E" w:rsidRPr="00041F3E" w:rsidRDefault="00041F3E" w:rsidP="00041F3E">
            <w:pPr>
              <w:spacing w:line="259" w:lineRule="auto"/>
            </w:pPr>
            <w:r w:rsidRPr="00041F3E">
              <w:t>1-800-222-8477</w:t>
            </w:r>
          </w:p>
        </w:tc>
        <w:tc>
          <w:tcPr>
            <w:tcW w:w="3053" w:type="pct"/>
            <w:hideMark/>
          </w:tcPr>
          <w:p w14:paraId="25B95CF6" w14:textId="77777777" w:rsidR="00041F3E" w:rsidRP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Receives anonymous tips about crime or suspicious behaviour.</w:t>
            </w:r>
          </w:p>
        </w:tc>
      </w:tr>
      <w:tr w:rsidR="00041F3E" w:rsidRPr="00041F3E" w14:paraId="30F3CEC5" w14:textId="77777777" w:rsidTr="00041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pct"/>
            <w:hideMark/>
          </w:tcPr>
          <w:p w14:paraId="2B5519A0" w14:textId="5756044C" w:rsidR="00041F3E" w:rsidRDefault="0068329F" w:rsidP="00041F3E">
            <w:pPr>
              <w:spacing w:line="259" w:lineRule="auto"/>
              <w:rPr>
                <w:b w:val="0"/>
                <w:bCs w:val="0"/>
                <w:color w:val="0563C1" w:themeColor="hyperlink"/>
                <w:u w:val="single"/>
              </w:rPr>
            </w:pPr>
            <w:hyperlink r:id="rId16" w:tgtFrame="_blank" w:history="1">
              <w:r w:rsidR="00041F3E" w:rsidRPr="00041F3E">
                <w:rPr>
                  <w:color w:val="0563C1" w:themeColor="hyperlink"/>
                  <w:u w:val="single"/>
                </w:rPr>
                <w:t>Royal Canadian Mounted Police</w:t>
              </w:r>
              <w:r w:rsidR="00041F3E" w:rsidRPr="00041F3E">
                <w:rPr>
                  <w:color w:val="0563C1" w:themeColor="hyperlink"/>
                  <w:u w:val="single"/>
                </w:rPr>
                <w:br/>
                <w:t>(Scams and Fraud)</w:t>
              </w:r>
            </w:hyperlink>
          </w:p>
          <w:p w14:paraId="19EFCB73" w14:textId="77777777" w:rsidR="00397EA9" w:rsidRDefault="00397EA9" w:rsidP="00041F3E">
            <w:pPr>
              <w:spacing w:line="259" w:lineRule="auto"/>
              <w:rPr>
                <w:b w:val="0"/>
                <w:bCs w:val="0"/>
                <w:color w:val="0563C1" w:themeColor="hyperlink"/>
                <w:u w:val="single"/>
              </w:rPr>
            </w:pPr>
          </w:p>
          <w:p w14:paraId="74F225E5" w14:textId="0B4D30C8" w:rsidR="00397EA9" w:rsidRPr="00041F3E" w:rsidRDefault="00397EA9" w:rsidP="00041F3E">
            <w:pPr>
              <w:spacing w:line="259" w:lineRule="auto"/>
            </w:pPr>
          </w:p>
        </w:tc>
        <w:tc>
          <w:tcPr>
            <w:tcW w:w="3053" w:type="pct"/>
            <w:hideMark/>
          </w:tcPr>
          <w:p w14:paraId="08A4AFAA" w14:textId="77777777" w:rsidR="00041F3E" w:rsidRP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General information for victims of scams and fraud.</w:t>
            </w:r>
          </w:p>
        </w:tc>
      </w:tr>
      <w:tr w:rsidR="00041F3E" w:rsidRPr="00041F3E" w14:paraId="7277B079" w14:textId="77777777" w:rsidTr="00041F3E">
        <w:trPr>
          <w:trHeight w:val="1691"/>
        </w:trPr>
        <w:tc>
          <w:tcPr>
            <w:cnfStyle w:val="001000000000" w:firstRow="0" w:lastRow="0" w:firstColumn="1" w:lastColumn="0" w:oddVBand="0" w:evenVBand="0" w:oddHBand="0" w:evenHBand="0" w:firstRowFirstColumn="0" w:firstRowLastColumn="0" w:lastRowFirstColumn="0" w:lastRowLastColumn="0"/>
            <w:tcW w:w="1857" w:type="pct"/>
            <w:hideMark/>
          </w:tcPr>
          <w:p w14:paraId="14503662" w14:textId="77777777" w:rsidR="00041F3E" w:rsidRPr="00041F3E" w:rsidRDefault="0068329F" w:rsidP="00041F3E">
            <w:pPr>
              <w:spacing w:line="259" w:lineRule="auto"/>
            </w:pPr>
            <w:hyperlink r:id="rId17" w:tgtFrame="_blank" w:history="1">
              <w:r w:rsidR="00041F3E" w:rsidRPr="00041F3E">
                <w:rPr>
                  <w:color w:val="0563C1" w:themeColor="hyperlink"/>
                  <w:u w:val="single"/>
                </w:rPr>
                <w:t>Toronto Police Service</w:t>
              </w:r>
            </w:hyperlink>
          </w:p>
          <w:p w14:paraId="644306C5" w14:textId="77777777" w:rsidR="00041F3E" w:rsidRPr="00041F3E" w:rsidRDefault="00041F3E" w:rsidP="00041F3E">
            <w:pPr>
              <w:spacing w:line="259" w:lineRule="auto"/>
            </w:pPr>
            <w:r w:rsidRPr="00041F3E">
              <w:t>Divisional Policing Support Unit</w:t>
            </w:r>
          </w:p>
          <w:p w14:paraId="7A67A41B" w14:textId="77777777" w:rsidR="00041F3E" w:rsidRPr="00041F3E" w:rsidRDefault="00041F3E" w:rsidP="00041F3E">
            <w:pPr>
              <w:spacing w:line="259" w:lineRule="auto"/>
            </w:pPr>
            <w:r w:rsidRPr="00041F3E">
              <w:t>416-808-0130</w:t>
            </w:r>
          </w:p>
        </w:tc>
        <w:tc>
          <w:tcPr>
            <w:tcW w:w="3053" w:type="pct"/>
            <w:hideMark/>
          </w:tcPr>
          <w:p w14:paraId="750F9944" w14:textId="77777777" w:rsidR="00041F3E" w:rsidRP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 non-emergency police phone line that receives reports of elder abuse.</w:t>
            </w:r>
          </w:p>
        </w:tc>
      </w:tr>
      <w:tr w:rsidR="00041F3E" w:rsidRPr="00041F3E" w14:paraId="626108FA" w14:textId="77777777" w:rsidTr="00397EA9">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940" w:type="pct"/>
            <w:gridSpan w:val="2"/>
            <w:shd w:val="clear" w:color="auto" w:fill="FFFFFF" w:themeFill="background1"/>
            <w:hideMark/>
          </w:tcPr>
          <w:p w14:paraId="74BA0C03" w14:textId="77777777" w:rsidR="00041F3E" w:rsidRPr="00041F3E" w:rsidRDefault="00041F3E" w:rsidP="00041F3E">
            <w:pPr>
              <w:keepNext/>
              <w:keepLines/>
              <w:spacing w:before="40" w:line="259" w:lineRule="auto"/>
              <w:outlineLvl w:val="1"/>
              <w:rPr>
                <w:rFonts w:eastAsiaTheme="majorEastAsia" w:cstheme="majorBidi"/>
                <w:color w:val="2F5496" w:themeColor="accent1" w:themeShade="BF"/>
              </w:rPr>
            </w:pPr>
          </w:p>
          <w:p w14:paraId="206BCB40" w14:textId="77777777" w:rsidR="00041F3E" w:rsidRPr="00397EA9" w:rsidRDefault="00041F3E" w:rsidP="00397EA9">
            <w:pPr>
              <w:pStyle w:val="Heading2"/>
              <w:outlineLvl w:val="1"/>
              <w:rPr>
                <w:b/>
                <w:bCs w:val="0"/>
              </w:rPr>
            </w:pPr>
            <w:r w:rsidRPr="00397EA9">
              <w:rPr>
                <w:b/>
                <w:bCs w:val="0"/>
              </w:rPr>
              <w:t>Community and Social Services</w:t>
            </w:r>
          </w:p>
        </w:tc>
      </w:tr>
      <w:tr w:rsidR="00041F3E" w:rsidRPr="00041F3E" w14:paraId="3E6EABDC" w14:textId="77777777" w:rsidTr="00041F3E">
        <w:trPr>
          <w:trHeight w:val="439"/>
        </w:trPr>
        <w:tc>
          <w:tcPr>
            <w:cnfStyle w:val="001000000000" w:firstRow="0" w:lastRow="0" w:firstColumn="1" w:lastColumn="0" w:oddVBand="0" w:evenVBand="0" w:oddHBand="0" w:evenHBand="0" w:firstRowFirstColumn="0" w:firstRowLastColumn="0" w:lastRowFirstColumn="0" w:lastRowLastColumn="0"/>
            <w:tcW w:w="1857" w:type="pct"/>
            <w:hideMark/>
          </w:tcPr>
          <w:p w14:paraId="3FA23789" w14:textId="77777777" w:rsidR="00041F3E" w:rsidRPr="00041F3E" w:rsidRDefault="0068329F" w:rsidP="00041F3E">
            <w:pPr>
              <w:spacing w:line="259" w:lineRule="auto"/>
            </w:pPr>
            <w:hyperlink r:id="rId18" w:tgtFrame="_blank" w:history="1">
              <w:r w:rsidR="00041F3E" w:rsidRPr="00041F3E">
                <w:rPr>
                  <w:color w:val="0563C1" w:themeColor="hyperlink"/>
                  <w:u w:val="single"/>
                </w:rPr>
                <w:t>211 Ontario</w:t>
              </w:r>
            </w:hyperlink>
          </w:p>
          <w:p w14:paraId="4D395F01" w14:textId="77777777" w:rsidR="00041F3E" w:rsidRPr="00041F3E" w:rsidRDefault="00041F3E" w:rsidP="00041F3E">
            <w:pPr>
              <w:spacing w:line="259" w:lineRule="auto"/>
            </w:pPr>
            <w:r w:rsidRPr="00041F3E">
              <w:t>211 or 1-877-330-3213</w:t>
            </w:r>
          </w:p>
        </w:tc>
        <w:tc>
          <w:tcPr>
            <w:tcW w:w="3053" w:type="pct"/>
            <w:hideMark/>
          </w:tcPr>
          <w:p w14:paraId="3E36CCA7" w14:textId="27761B5A"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 free 24/7 helpline that provides information and referrals to community and social services in Ontario.</w:t>
            </w:r>
          </w:p>
          <w:p w14:paraId="79041A5E"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2CFE9A35" w14:textId="4D2C7950"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214FD86D" w14:textId="77777777" w:rsidTr="00041F3E">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857" w:type="pct"/>
            <w:hideMark/>
          </w:tcPr>
          <w:p w14:paraId="36C3F123" w14:textId="77777777" w:rsidR="00041F3E" w:rsidRPr="00041F3E" w:rsidRDefault="0068329F" w:rsidP="00041F3E">
            <w:pPr>
              <w:spacing w:line="259" w:lineRule="auto"/>
            </w:pPr>
            <w:hyperlink r:id="rId19" w:tgtFrame="_blank" w:history="1">
              <w:r w:rsidR="00041F3E" w:rsidRPr="00041F3E">
                <w:rPr>
                  <w:color w:val="0563C1" w:themeColor="hyperlink"/>
                  <w:u w:val="single"/>
                </w:rPr>
                <w:t>211 Toronto</w:t>
              </w:r>
            </w:hyperlink>
          </w:p>
          <w:p w14:paraId="160699DE" w14:textId="77777777" w:rsidR="00041F3E" w:rsidRPr="00041F3E" w:rsidRDefault="00041F3E" w:rsidP="00041F3E">
            <w:pPr>
              <w:spacing w:line="259" w:lineRule="auto"/>
            </w:pPr>
            <w:r w:rsidRPr="00041F3E">
              <w:t>211 or 416-397-4636</w:t>
            </w:r>
          </w:p>
        </w:tc>
        <w:tc>
          <w:tcPr>
            <w:tcW w:w="3053" w:type="pct"/>
            <w:hideMark/>
          </w:tcPr>
          <w:p w14:paraId="690788CE" w14:textId="33064509"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free 24/7 helpline that provides information and referrals to community and social services in the Central Region (Toronto, Peel, York, and Durham).</w:t>
            </w:r>
          </w:p>
          <w:p w14:paraId="12932ED5"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16499E6F" w14:textId="2D747DB6"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7D05340C" w14:textId="77777777" w:rsidTr="00041F3E">
        <w:trPr>
          <w:trHeight w:val="1104"/>
        </w:trPr>
        <w:tc>
          <w:tcPr>
            <w:cnfStyle w:val="001000000000" w:firstRow="0" w:lastRow="0" w:firstColumn="1" w:lastColumn="0" w:oddVBand="0" w:evenVBand="0" w:oddHBand="0" w:evenHBand="0" w:firstRowFirstColumn="0" w:firstRowLastColumn="0" w:lastRowFirstColumn="0" w:lastRowLastColumn="0"/>
            <w:tcW w:w="1857" w:type="pct"/>
            <w:hideMark/>
          </w:tcPr>
          <w:p w14:paraId="0F2E87BF" w14:textId="15B34917" w:rsidR="00041F3E" w:rsidRPr="00041F3E" w:rsidRDefault="0068329F" w:rsidP="00041F3E">
            <w:pPr>
              <w:spacing w:line="259" w:lineRule="auto"/>
            </w:pPr>
            <w:hyperlink r:id="rId20" w:tgtFrame="_blank" w:history="1">
              <w:proofErr w:type="spellStart"/>
              <w:r w:rsidR="00041F3E" w:rsidRPr="00041F3E">
                <w:rPr>
                  <w:color w:val="0563C1" w:themeColor="hyperlink"/>
                  <w:u w:val="single"/>
                </w:rPr>
                <w:t>Carefirst</w:t>
              </w:r>
              <w:proofErr w:type="spellEnd"/>
              <w:r w:rsidR="00041F3E" w:rsidRPr="00041F3E">
                <w:rPr>
                  <w:color w:val="0563C1" w:themeColor="hyperlink"/>
                  <w:u w:val="single"/>
                </w:rPr>
                <w:t xml:space="preserve"> Seniors and Community Services Association</w:t>
              </w:r>
            </w:hyperlink>
          </w:p>
          <w:p w14:paraId="071A5C11" w14:textId="77777777" w:rsidR="00041F3E" w:rsidRPr="00041F3E" w:rsidRDefault="00041F3E" w:rsidP="00041F3E">
            <w:pPr>
              <w:spacing w:line="259" w:lineRule="auto"/>
            </w:pPr>
            <w:r w:rsidRPr="00041F3E">
              <w:t>Toronto Downtown Central</w:t>
            </w:r>
          </w:p>
          <w:p w14:paraId="59E3F985" w14:textId="33785C93" w:rsidR="00041F3E" w:rsidRDefault="00041F3E" w:rsidP="00041F3E">
            <w:pPr>
              <w:spacing w:line="259" w:lineRule="auto"/>
              <w:rPr>
                <w:b w:val="0"/>
                <w:bCs w:val="0"/>
              </w:rPr>
            </w:pPr>
            <w:r w:rsidRPr="00041F3E">
              <w:t>416-585-2013</w:t>
            </w:r>
          </w:p>
          <w:p w14:paraId="2B8439E9" w14:textId="77777777" w:rsidR="00397EA9" w:rsidRDefault="00397EA9" w:rsidP="00041F3E">
            <w:pPr>
              <w:spacing w:line="259" w:lineRule="auto"/>
              <w:rPr>
                <w:b w:val="0"/>
                <w:bCs w:val="0"/>
              </w:rPr>
            </w:pPr>
          </w:p>
          <w:p w14:paraId="194ABC10" w14:textId="10AD0D4D" w:rsidR="00397EA9" w:rsidRPr="00041F3E" w:rsidRDefault="00397EA9" w:rsidP="00041F3E">
            <w:pPr>
              <w:spacing w:line="259" w:lineRule="auto"/>
            </w:pPr>
          </w:p>
        </w:tc>
        <w:tc>
          <w:tcPr>
            <w:tcW w:w="3053" w:type="pct"/>
            <w:hideMark/>
          </w:tcPr>
          <w:p w14:paraId="631D7B04" w14:textId="11E89193" w:rsidR="00041F3E" w:rsidRP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a full range of community services to seniors in Toronto, including an adult day program, home care, chronic disease management, counselling support, supportive housing, and elder abuse resources.</w:t>
            </w:r>
          </w:p>
        </w:tc>
      </w:tr>
      <w:tr w:rsidR="00041F3E" w:rsidRPr="00041F3E" w14:paraId="1F8B9EFE" w14:textId="77777777" w:rsidTr="00041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pct"/>
            <w:hideMark/>
          </w:tcPr>
          <w:p w14:paraId="4BAAAA44" w14:textId="77777777" w:rsidR="00041F3E" w:rsidRPr="00041F3E" w:rsidRDefault="0068329F" w:rsidP="00041F3E">
            <w:pPr>
              <w:spacing w:line="259" w:lineRule="auto"/>
            </w:pPr>
            <w:hyperlink r:id="rId21" w:tgtFrame="_blank" w:history="1">
              <w:r w:rsidR="00041F3E" w:rsidRPr="00041F3E">
                <w:rPr>
                  <w:color w:val="0563C1" w:themeColor="hyperlink"/>
                  <w:u w:val="single"/>
                </w:rPr>
                <w:t>Government of Canada</w:t>
              </w:r>
              <w:r w:rsidR="00041F3E" w:rsidRPr="00041F3E">
                <w:rPr>
                  <w:color w:val="0563C1" w:themeColor="hyperlink"/>
                  <w:u w:val="single"/>
                </w:rPr>
                <w:br/>
                <w:t>Programs and Services for Seniors</w:t>
              </w:r>
            </w:hyperlink>
          </w:p>
        </w:tc>
        <w:tc>
          <w:tcPr>
            <w:tcW w:w="3053" w:type="pct"/>
            <w:hideMark/>
          </w:tcPr>
          <w:p w14:paraId="4B4C597F" w14:textId="33F3FC60"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Provides information on programs and services for seniors in Canada, including managing your money, fraud prevention, your health, and pension benefits</w:t>
            </w:r>
            <w:r w:rsidR="00397EA9">
              <w:t>.</w:t>
            </w:r>
          </w:p>
          <w:p w14:paraId="3225B5E8"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6D52E0EC" w14:textId="620740C3"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25F31CA6" w14:textId="77777777" w:rsidTr="00041F3E">
        <w:trPr>
          <w:trHeight w:val="680"/>
        </w:trPr>
        <w:tc>
          <w:tcPr>
            <w:cnfStyle w:val="001000000000" w:firstRow="0" w:lastRow="0" w:firstColumn="1" w:lastColumn="0" w:oddVBand="0" w:evenVBand="0" w:oddHBand="0" w:evenHBand="0" w:firstRowFirstColumn="0" w:firstRowLastColumn="0" w:lastRowFirstColumn="0" w:lastRowLastColumn="0"/>
            <w:tcW w:w="1857" w:type="pct"/>
            <w:hideMark/>
          </w:tcPr>
          <w:p w14:paraId="4A5F476C" w14:textId="77777777" w:rsidR="00041F3E" w:rsidRPr="00041F3E" w:rsidRDefault="0068329F" w:rsidP="00041F3E">
            <w:pPr>
              <w:spacing w:line="259" w:lineRule="auto"/>
            </w:pPr>
            <w:hyperlink r:id="rId22" w:tgtFrame="_blank" w:history="1">
              <w:r w:rsidR="00041F3E" w:rsidRPr="00041F3E">
                <w:rPr>
                  <w:color w:val="0563C1" w:themeColor="hyperlink"/>
                  <w:u w:val="single"/>
                </w:rPr>
                <w:t>Loft Community Services</w:t>
              </w:r>
            </w:hyperlink>
          </w:p>
          <w:p w14:paraId="4443C935" w14:textId="77777777" w:rsidR="00041F3E" w:rsidRPr="00041F3E" w:rsidRDefault="00041F3E" w:rsidP="00041F3E">
            <w:pPr>
              <w:spacing w:line="259" w:lineRule="auto"/>
            </w:pPr>
            <w:r w:rsidRPr="00041F3E">
              <w:t>416-979-1994</w:t>
            </w:r>
          </w:p>
        </w:tc>
        <w:tc>
          <w:tcPr>
            <w:tcW w:w="3053" w:type="pct"/>
            <w:hideMark/>
          </w:tcPr>
          <w:p w14:paraId="16A5918B" w14:textId="6BC0669C"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specialized, community-based housing and support services to vulnerable and at-risk seniors including assisted living, psychogeriatric case management and community re-integration services.</w:t>
            </w:r>
          </w:p>
          <w:p w14:paraId="4F2D6D00"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778AE153" w14:textId="4B12431D"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0DE61773" w14:textId="77777777" w:rsidTr="00041F3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857" w:type="pct"/>
            <w:hideMark/>
          </w:tcPr>
          <w:p w14:paraId="7A9ECA91" w14:textId="77777777" w:rsidR="00041F3E" w:rsidRPr="00041F3E" w:rsidRDefault="0068329F" w:rsidP="00041F3E">
            <w:pPr>
              <w:spacing w:line="259" w:lineRule="auto"/>
            </w:pPr>
            <w:hyperlink r:id="rId23" w:tgtFrame="_blank" w:history="1">
              <w:r w:rsidR="00041F3E" w:rsidRPr="00041F3E">
                <w:rPr>
                  <w:color w:val="0563C1" w:themeColor="hyperlink"/>
                  <w:u w:val="single"/>
                </w:rPr>
                <w:t>Long-term Home Care ACTION Line</w:t>
              </w:r>
            </w:hyperlink>
          </w:p>
          <w:p w14:paraId="38CE1AB5" w14:textId="77777777" w:rsidR="00041F3E" w:rsidRPr="00041F3E" w:rsidRDefault="00041F3E" w:rsidP="00041F3E">
            <w:pPr>
              <w:spacing w:line="259" w:lineRule="auto"/>
            </w:pPr>
            <w:r w:rsidRPr="00041F3E">
              <w:t>1-866-434-0144</w:t>
            </w:r>
          </w:p>
        </w:tc>
        <w:tc>
          <w:tcPr>
            <w:tcW w:w="3053" w:type="pct"/>
            <w:hideMark/>
          </w:tcPr>
          <w:p w14:paraId="26D45F55" w14:textId="1CBB7C6F"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The Ministry of Health and Long-Term Care’s helpline that receives complaints against long-term care homes.</w:t>
            </w:r>
          </w:p>
          <w:p w14:paraId="5FA16339"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55E3594F" w14:textId="68CD4B73"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6CFC07C1" w14:textId="77777777" w:rsidTr="00041F3E">
        <w:tc>
          <w:tcPr>
            <w:cnfStyle w:val="001000000000" w:firstRow="0" w:lastRow="0" w:firstColumn="1" w:lastColumn="0" w:oddVBand="0" w:evenVBand="0" w:oddHBand="0" w:evenHBand="0" w:firstRowFirstColumn="0" w:firstRowLastColumn="0" w:lastRowFirstColumn="0" w:lastRowLastColumn="0"/>
            <w:tcW w:w="1857" w:type="pct"/>
            <w:hideMark/>
          </w:tcPr>
          <w:p w14:paraId="4F1E51E5" w14:textId="77777777" w:rsidR="00041F3E" w:rsidRPr="00041F3E" w:rsidRDefault="0068329F" w:rsidP="00041F3E">
            <w:pPr>
              <w:spacing w:line="259" w:lineRule="auto"/>
            </w:pPr>
            <w:hyperlink r:id="rId24" w:tgtFrame="_blank" w:history="1">
              <w:r w:rsidR="00041F3E" w:rsidRPr="00041F3E">
                <w:rPr>
                  <w:color w:val="0563C1" w:themeColor="hyperlink"/>
                  <w:u w:val="single"/>
                </w:rPr>
                <w:t>Ministry for Seniors and Accessibility</w:t>
              </w:r>
            </w:hyperlink>
          </w:p>
        </w:tc>
        <w:tc>
          <w:tcPr>
            <w:tcW w:w="3053" w:type="pct"/>
            <w:hideMark/>
          </w:tcPr>
          <w:p w14:paraId="663AC94B" w14:textId="4D6864B0"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information on resources available for seniors in Ontario, including tax credits, health, managing finances and staying safe.</w:t>
            </w:r>
          </w:p>
          <w:p w14:paraId="38EB8BC1"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5938A418" w14:textId="3C5A1094"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28ADDA4D" w14:textId="77777777" w:rsidTr="00041F3E">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857" w:type="pct"/>
            <w:hideMark/>
          </w:tcPr>
          <w:p w14:paraId="1BC26B8E" w14:textId="77777777" w:rsidR="00041F3E" w:rsidRPr="00041F3E" w:rsidRDefault="0068329F" w:rsidP="00041F3E">
            <w:pPr>
              <w:spacing w:line="259" w:lineRule="auto"/>
            </w:pPr>
            <w:hyperlink r:id="rId25" w:tgtFrame="_blank" w:history="1">
              <w:r w:rsidR="00041F3E" w:rsidRPr="00041F3E">
                <w:rPr>
                  <w:color w:val="0563C1" w:themeColor="hyperlink"/>
                  <w:u w:val="single"/>
                </w:rPr>
                <w:t>Older Adult Centre, West Neighbourhood House</w:t>
              </w:r>
            </w:hyperlink>
          </w:p>
          <w:p w14:paraId="0CA4E48E" w14:textId="77777777" w:rsidR="00041F3E" w:rsidRPr="00041F3E" w:rsidRDefault="00041F3E" w:rsidP="00041F3E">
            <w:pPr>
              <w:spacing w:line="259" w:lineRule="auto"/>
            </w:pPr>
            <w:r w:rsidRPr="00041F3E">
              <w:t>Toronto Downtown West</w:t>
            </w:r>
          </w:p>
          <w:p w14:paraId="2CE0D761" w14:textId="77777777" w:rsidR="00041F3E" w:rsidRPr="00041F3E" w:rsidRDefault="00041F3E" w:rsidP="00041F3E">
            <w:pPr>
              <w:spacing w:line="259" w:lineRule="auto"/>
            </w:pPr>
            <w:r w:rsidRPr="00041F3E">
              <w:t>416-532-4828</w:t>
            </w:r>
          </w:p>
        </w:tc>
        <w:tc>
          <w:tcPr>
            <w:tcW w:w="3053" w:type="pct"/>
            <w:hideMark/>
          </w:tcPr>
          <w:p w14:paraId="28514375" w14:textId="3F5D4075"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Provides programs for seniors aged 55+ in Toronto, including the Alzheimer Day Program and Frail Elderly Day Program, case management, home support, meals on wheels, transportation, and community development programs.</w:t>
            </w:r>
          </w:p>
          <w:p w14:paraId="777E9E12"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48B37C21" w14:textId="78491FAE"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675391F4" w14:textId="77777777" w:rsidTr="00041F3E">
        <w:trPr>
          <w:trHeight w:val="1226"/>
        </w:trPr>
        <w:tc>
          <w:tcPr>
            <w:cnfStyle w:val="001000000000" w:firstRow="0" w:lastRow="0" w:firstColumn="1" w:lastColumn="0" w:oddVBand="0" w:evenVBand="0" w:oddHBand="0" w:evenHBand="0" w:firstRowFirstColumn="0" w:firstRowLastColumn="0" w:lastRowFirstColumn="0" w:lastRowLastColumn="0"/>
            <w:tcW w:w="1857" w:type="pct"/>
            <w:hideMark/>
          </w:tcPr>
          <w:p w14:paraId="309C8D6C" w14:textId="77777777" w:rsidR="00041F3E" w:rsidRPr="00041F3E" w:rsidRDefault="0068329F" w:rsidP="00041F3E">
            <w:pPr>
              <w:spacing w:line="259" w:lineRule="auto"/>
            </w:pPr>
            <w:hyperlink r:id="rId26" w:tgtFrame="_blank" w:history="1">
              <w:r w:rsidR="00041F3E" w:rsidRPr="00041F3E">
                <w:rPr>
                  <w:color w:val="0563C1" w:themeColor="hyperlink"/>
                  <w:u w:val="single"/>
                </w:rPr>
                <w:t>SPRINT Senior Care</w:t>
              </w:r>
            </w:hyperlink>
          </w:p>
          <w:p w14:paraId="00EA2CB9" w14:textId="77777777" w:rsidR="00041F3E" w:rsidRPr="00041F3E" w:rsidRDefault="00041F3E" w:rsidP="00041F3E">
            <w:pPr>
              <w:spacing w:line="259" w:lineRule="auto"/>
            </w:pPr>
            <w:r w:rsidRPr="00041F3E">
              <w:t>416-481-6411</w:t>
            </w:r>
          </w:p>
        </w:tc>
        <w:tc>
          <w:tcPr>
            <w:tcW w:w="3053" w:type="pct"/>
            <w:hideMark/>
          </w:tcPr>
          <w:p w14:paraId="1A02C182" w14:textId="4F830303"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Community support agency in Toronto that provides a range of low-cost services to seniors and caregivers, including day programs, home care, meals on wheels, transportation and recreational activities.</w:t>
            </w:r>
          </w:p>
          <w:p w14:paraId="70176846"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32C2696F" w14:textId="5095B30C"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7B8D4C26" w14:textId="77777777" w:rsidTr="00041F3E">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1857" w:type="pct"/>
            <w:hideMark/>
          </w:tcPr>
          <w:p w14:paraId="0C131FB0" w14:textId="77777777" w:rsidR="00041F3E" w:rsidRPr="00041F3E" w:rsidRDefault="0068329F" w:rsidP="00041F3E">
            <w:pPr>
              <w:spacing w:line="259" w:lineRule="auto"/>
            </w:pPr>
            <w:hyperlink r:id="rId27" w:tgtFrame="_blank" w:history="1">
              <w:proofErr w:type="spellStart"/>
              <w:r w:rsidR="00041F3E" w:rsidRPr="00041F3E">
                <w:rPr>
                  <w:color w:val="0563C1" w:themeColor="hyperlink"/>
                  <w:u w:val="single"/>
                </w:rPr>
                <w:t>Telecheck</w:t>
              </w:r>
              <w:proofErr w:type="spellEnd"/>
              <w:r w:rsidR="00041F3E" w:rsidRPr="00041F3E">
                <w:rPr>
                  <w:color w:val="0563C1" w:themeColor="hyperlink"/>
                  <w:u w:val="single"/>
                </w:rPr>
                <w:t xml:space="preserve"> Seniors Program</w:t>
              </w:r>
            </w:hyperlink>
          </w:p>
          <w:p w14:paraId="54B35D3B" w14:textId="77777777" w:rsidR="00041F3E" w:rsidRPr="00041F3E" w:rsidRDefault="00041F3E" w:rsidP="00041F3E">
            <w:pPr>
              <w:spacing w:line="259" w:lineRule="auto"/>
            </w:pPr>
            <w:r w:rsidRPr="00041F3E">
              <w:t>289-569-1201</w:t>
            </w:r>
          </w:p>
        </w:tc>
        <w:tc>
          <w:tcPr>
            <w:tcW w:w="3053" w:type="pct"/>
            <w:hideMark/>
          </w:tcPr>
          <w:p w14:paraId="3064494A" w14:textId="4D082BA2"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free program in the Peel Region that provides ongoing telephone support for isolated seniors aged 55+, including medication reminders, safety check-ins and social calls.</w:t>
            </w:r>
          </w:p>
          <w:p w14:paraId="4D7EB666"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000C866A" w14:textId="76C64C26"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4BB7311A" w14:textId="77777777" w:rsidTr="00041F3E">
        <w:trPr>
          <w:trHeight w:val="945"/>
        </w:trPr>
        <w:tc>
          <w:tcPr>
            <w:cnfStyle w:val="001000000000" w:firstRow="0" w:lastRow="0" w:firstColumn="1" w:lastColumn="0" w:oddVBand="0" w:evenVBand="0" w:oddHBand="0" w:evenHBand="0" w:firstRowFirstColumn="0" w:firstRowLastColumn="0" w:lastRowFirstColumn="0" w:lastRowLastColumn="0"/>
            <w:tcW w:w="1857" w:type="pct"/>
            <w:hideMark/>
          </w:tcPr>
          <w:p w14:paraId="7ED7E9AE" w14:textId="77777777" w:rsidR="00397EA9" w:rsidRDefault="00397EA9" w:rsidP="00041F3E">
            <w:pPr>
              <w:spacing w:line="259" w:lineRule="auto"/>
              <w:rPr>
                <w:b w:val="0"/>
                <w:bCs w:val="0"/>
              </w:rPr>
            </w:pPr>
          </w:p>
          <w:p w14:paraId="1B3B45CA" w14:textId="77777777" w:rsidR="00397EA9" w:rsidRDefault="00397EA9" w:rsidP="00041F3E">
            <w:pPr>
              <w:spacing w:line="259" w:lineRule="auto"/>
              <w:rPr>
                <w:b w:val="0"/>
                <w:bCs w:val="0"/>
              </w:rPr>
            </w:pPr>
          </w:p>
          <w:p w14:paraId="7DABB9B2" w14:textId="77777777" w:rsidR="00397EA9" w:rsidRDefault="00397EA9" w:rsidP="00041F3E">
            <w:pPr>
              <w:spacing w:line="259" w:lineRule="auto"/>
              <w:rPr>
                <w:b w:val="0"/>
                <w:bCs w:val="0"/>
              </w:rPr>
            </w:pPr>
          </w:p>
          <w:p w14:paraId="76AF3E1F" w14:textId="4BF12881" w:rsidR="00041F3E" w:rsidRPr="00041F3E" w:rsidRDefault="0068329F" w:rsidP="00041F3E">
            <w:pPr>
              <w:spacing w:line="259" w:lineRule="auto"/>
            </w:pPr>
            <w:hyperlink r:id="rId28" w:tgtFrame="_blank" w:history="1">
              <w:proofErr w:type="spellStart"/>
              <w:r w:rsidR="00041F3E" w:rsidRPr="00041F3E">
                <w:rPr>
                  <w:color w:val="0563C1" w:themeColor="hyperlink"/>
                  <w:u w:val="single"/>
                </w:rPr>
                <w:t>WoodGreen</w:t>
              </w:r>
              <w:proofErr w:type="spellEnd"/>
              <w:r w:rsidR="00041F3E" w:rsidRPr="00041F3E">
                <w:rPr>
                  <w:color w:val="0563C1" w:themeColor="hyperlink"/>
                  <w:u w:val="single"/>
                </w:rPr>
                <w:t xml:space="preserve"> Community Services</w:t>
              </w:r>
            </w:hyperlink>
          </w:p>
          <w:p w14:paraId="3BEF1D87" w14:textId="77777777" w:rsidR="00041F3E" w:rsidRPr="00041F3E" w:rsidRDefault="00041F3E" w:rsidP="00041F3E">
            <w:pPr>
              <w:spacing w:line="259" w:lineRule="auto"/>
            </w:pPr>
            <w:r w:rsidRPr="00041F3E">
              <w:t>Toronto Downtown East</w:t>
            </w:r>
          </w:p>
          <w:p w14:paraId="5F4C9E08" w14:textId="77777777" w:rsidR="00041F3E" w:rsidRPr="00041F3E" w:rsidRDefault="00041F3E" w:rsidP="00041F3E">
            <w:pPr>
              <w:spacing w:line="259" w:lineRule="auto"/>
            </w:pPr>
            <w:r w:rsidRPr="00041F3E">
              <w:t>416-572-3575</w:t>
            </w:r>
          </w:p>
        </w:tc>
        <w:tc>
          <w:tcPr>
            <w:tcW w:w="3053" w:type="pct"/>
            <w:hideMark/>
          </w:tcPr>
          <w:p w14:paraId="56D66FFA"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46355E31"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1A10B49D"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19577884" w14:textId="086B5E63" w:rsidR="00041F3E" w:rsidRP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lastRenderedPageBreak/>
              <w:t>Provides a range of community services to seniors in Toronto, including assisted living services, day programs, community exercise, meals on wheels, transportation, and respite care.</w:t>
            </w:r>
          </w:p>
        </w:tc>
      </w:tr>
      <w:tr w:rsidR="00041F3E" w:rsidRPr="00041F3E" w14:paraId="1DA49D0C" w14:textId="77777777" w:rsidTr="00397EA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940" w:type="pct"/>
            <w:gridSpan w:val="2"/>
            <w:shd w:val="clear" w:color="auto" w:fill="FFFFFF" w:themeFill="background1"/>
            <w:hideMark/>
          </w:tcPr>
          <w:p w14:paraId="4DE3816B" w14:textId="77777777" w:rsidR="00041F3E" w:rsidRPr="00397EA9" w:rsidRDefault="00041F3E" w:rsidP="00041F3E">
            <w:pPr>
              <w:pStyle w:val="Heading2"/>
              <w:outlineLvl w:val="1"/>
              <w:rPr>
                <w:b/>
                <w:bCs w:val="0"/>
              </w:rPr>
            </w:pPr>
            <w:r w:rsidRPr="00041F3E">
              <w:lastRenderedPageBreak/>
              <w:br/>
            </w:r>
            <w:r w:rsidRPr="00397EA9">
              <w:rPr>
                <w:b/>
                <w:bCs w:val="0"/>
              </w:rPr>
              <w:t>Crisis Support</w:t>
            </w:r>
          </w:p>
          <w:p w14:paraId="14A6B373" w14:textId="77777777" w:rsidR="00041F3E" w:rsidRDefault="00041F3E" w:rsidP="00041F3E">
            <w:pPr>
              <w:spacing w:line="259" w:lineRule="auto"/>
              <w:rPr>
                <w:b w:val="0"/>
                <w:bCs w:val="0"/>
              </w:rPr>
            </w:pPr>
            <w:r w:rsidRPr="00041F3E">
              <w:t>In case of an emergency, call 911</w:t>
            </w:r>
          </w:p>
          <w:p w14:paraId="2BE8D0F2" w14:textId="115568EB" w:rsidR="00397EA9" w:rsidRPr="00041F3E" w:rsidRDefault="00397EA9" w:rsidP="00041F3E">
            <w:pPr>
              <w:spacing w:line="259" w:lineRule="auto"/>
            </w:pPr>
          </w:p>
        </w:tc>
      </w:tr>
      <w:tr w:rsidR="00041F3E" w:rsidRPr="00041F3E" w14:paraId="003334FB" w14:textId="77777777" w:rsidTr="00041F3E">
        <w:tc>
          <w:tcPr>
            <w:cnfStyle w:val="001000000000" w:firstRow="0" w:lastRow="0" w:firstColumn="1" w:lastColumn="0" w:oddVBand="0" w:evenVBand="0" w:oddHBand="0" w:evenHBand="0" w:firstRowFirstColumn="0" w:firstRowLastColumn="0" w:lastRowFirstColumn="0" w:lastRowLastColumn="0"/>
            <w:tcW w:w="1857" w:type="pct"/>
            <w:hideMark/>
          </w:tcPr>
          <w:p w14:paraId="4F2993A0" w14:textId="77777777" w:rsidR="00041F3E" w:rsidRPr="00041F3E" w:rsidRDefault="0068329F" w:rsidP="00041F3E">
            <w:pPr>
              <w:spacing w:line="259" w:lineRule="auto"/>
            </w:pPr>
            <w:hyperlink r:id="rId29" w:tgtFrame="_blank" w:history="1">
              <w:r w:rsidR="00041F3E" w:rsidRPr="00041F3E">
                <w:rPr>
                  <w:color w:val="0563C1" w:themeColor="hyperlink"/>
                  <w:u w:val="single"/>
                </w:rPr>
                <w:t>Seniors Safety Line</w:t>
              </w:r>
            </w:hyperlink>
          </w:p>
          <w:p w14:paraId="091138CB" w14:textId="77777777" w:rsidR="00041F3E" w:rsidRPr="00041F3E" w:rsidRDefault="00041F3E" w:rsidP="00041F3E">
            <w:pPr>
              <w:spacing w:line="259" w:lineRule="auto"/>
            </w:pPr>
            <w:r w:rsidRPr="00041F3E">
              <w:t>1-866-299-1011</w:t>
            </w:r>
          </w:p>
        </w:tc>
        <w:tc>
          <w:tcPr>
            <w:tcW w:w="3053" w:type="pct"/>
            <w:hideMark/>
          </w:tcPr>
          <w:p w14:paraId="7C573754" w14:textId="2550A72A"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 free 24/7 helpline that provides information, referrals and support to seniors who are being abused or are at risk of elder abuse. Services available in 150 languages.</w:t>
            </w:r>
          </w:p>
          <w:p w14:paraId="2229AD8F"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74BC8B26" w14:textId="125C5C8D"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158B9D0F" w14:textId="77777777" w:rsidTr="00041F3E">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857" w:type="pct"/>
            <w:hideMark/>
          </w:tcPr>
          <w:p w14:paraId="4784448B" w14:textId="77777777" w:rsidR="00041F3E" w:rsidRPr="00041F3E" w:rsidRDefault="0068329F" w:rsidP="00041F3E">
            <w:pPr>
              <w:spacing w:line="259" w:lineRule="auto"/>
            </w:pPr>
            <w:hyperlink r:id="rId30" w:tgtFrame="_blank" w:history="1">
              <w:r w:rsidR="00041F3E" w:rsidRPr="00041F3E">
                <w:rPr>
                  <w:color w:val="0563C1" w:themeColor="hyperlink"/>
                  <w:u w:val="single"/>
                </w:rPr>
                <w:t>Chinese Elder Abuse Helpline</w:t>
              </w:r>
            </w:hyperlink>
          </w:p>
          <w:p w14:paraId="38466DA7" w14:textId="77777777" w:rsidR="00041F3E" w:rsidRPr="00041F3E" w:rsidRDefault="00041F3E" w:rsidP="00041F3E">
            <w:pPr>
              <w:spacing w:line="259" w:lineRule="auto"/>
            </w:pPr>
            <w:r w:rsidRPr="00041F3E">
              <w:t>416-502-2321</w:t>
            </w:r>
          </w:p>
        </w:tc>
        <w:tc>
          <w:tcPr>
            <w:tcW w:w="3053" w:type="pct"/>
            <w:hideMark/>
          </w:tcPr>
          <w:p w14:paraId="4D45CC29" w14:textId="11284B03"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free helpline that provides information and counselling to Chinese seniors who are being abused or are at risk of elder abuse.</w:t>
            </w:r>
          </w:p>
          <w:p w14:paraId="51D27167"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00E969C7" w14:textId="38F294DE"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7E6E8641" w14:textId="77777777" w:rsidTr="00041F3E">
        <w:trPr>
          <w:trHeight w:val="537"/>
        </w:trPr>
        <w:tc>
          <w:tcPr>
            <w:cnfStyle w:val="001000000000" w:firstRow="0" w:lastRow="0" w:firstColumn="1" w:lastColumn="0" w:oddVBand="0" w:evenVBand="0" w:oddHBand="0" w:evenHBand="0" w:firstRowFirstColumn="0" w:firstRowLastColumn="0" w:lastRowFirstColumn="0" w:lastRowLastColumn="0"/>
            <w:tcW w:w="1857" w:type="pct"/>
            <w:hideMark/>
          </w:tcPr>
          <w:p w14:paraId="281510E8" w14:textId="77777777" w:rsidR="00041F3E" w:rsidRPr="00041F3E" w:rsidRDefault="0068329F" w:rsidP="00041F3E">
            <w:pPr>
              <w:spacing w:line="259" w:lineRule="auto"/>
            </w:pPr>
            <w:hyperlink r:id="rId31" w:tgtFrame="_blank" w:history="1">
              <w:r w:rsidR="00041F3E" w:rsidRPr="00041F3E">
                <w:rPr>
                  <w:color w:val="0563C1" w:themeColor="hyperlink"/>
                  <w:u w:val="single"/>
                </w:rPr>
                <w:t>Red Door Family Shelter</w:t>
              </w:r>
            </w:hyperlink>
          </w:p>
          <w:p w14:paraId="4B366C0F" w14:textId="77777777" w:rsidR="00041F3E" w:rsidRPr="00041F3E" w:rsidRDefault="00041F3E" w:rsidP="00041F3E">
            <w:pPr>
              <w:spacing w:line="259" w:lineRule="auto"/>
            </w:pPr>
            <w:r w:rsidRPr="00041F3E">
              <w:t>416-423-0310</w:t>
            </w:r>
          </w:p>
        </w:tc>
        <w:tc>
          <w:tcPr>
            <w:tcW w:w="3053" w:type="pct"/>
            <w:hideMark/>
          </w:tcPr>
          <w:p w14:paraId="2835669A" w14:textId="5A3EFF78"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Emergency shelter in Toronto for women and children fleeing violence, including elderly women.</w:t>
            </w:r>
          </w:p>
          <w:p w14:paraId="3DDB7D61"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01DC607F" w14:textId="09B60DA0"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30C19D04" w14:textId="77777777" w:rsidTr="00041F3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57" w:type="pct"/>
            <w:hideMark/>
          </w:tcPr>
          <w:p w14:paraId="71216C91" w14:textId="77777777" w:rsidR="00041F3E" w:rsidRPr="00041F3E" w:rsidRDefault="0068329F" w:rsidP="00041F3E">
            <w:pPr>
              <w:spacing w:line="259" w:lineRule="auto"/>
            </w:pPr>
            <w:hyperlink r:id="rId32" w:tgtFrame="_blank" w:history="1">
              <w:r w:rsidR="00041F3E" w:rsidRPr="00041F3E">
                <w:rPr>
                  <w:color w:val="0563C1" w:themeColor="hyperlink"/>
                  <w:u w:val="single"/>
                </w:rPr>
                <w:t>Telehealth Ontario</w:t>
              </w:r>
            </w:hyperlink>
          </w:p>
          <w:p w14:paraId="2A4ED84F" w14:textId="77777777" w:rsidR="00041F3E" w:rsidRPr="00041F3E" w:rsidRDefault="00041F3E" w:rsidP="00041F3E">
            <w:pPr>
              <w:spacing w:line="259" w:lineRule="auto"/>
            </w:pPr>
            <w:r w:rsidRPr="00041F3E">
              <w:t>1-866-797-0007</w:t>
            </w:r>
          </w:p>
        </w:tc>
        <w:tc>
          <w:tcPr>
            <w:tcW w:w="3053" w:type="pct"/>
            <w:hideMark/>
          </w:tcPr>
          <w:p w14:paraId="6367CDC9" w14:textId="2865C376"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free 24/7 helpline that provides medical advice and information from registered nurses.</w:t>
            </w:r>
          </w:p>
          <w:p w14:paraId="63085BCF"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2DCD1C40" w14:textId="23ADF39F"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2458F81C" w14:textId="77777777" w:rsidTr="00041F3E">
        <w:trPr>
          <w:trHeight w:val="41"/>
        </w:trPr>
        <w:tc>
          <w:tcPr>
            <w:cnfStyle w:val="001000000000" w:firstRow="0" w:lastRow="0" w:firstColumn="1" w:lastColumn="0" w:oddVBand="0" w:evenVBand="0" w:oddHBand="0" w:evenHBand="0" w:firstRowFirstColumn="0" w:firstRowLastColumn="0" w:lastRowFirstColumn="0" w:lastRowLastColumn="0"/>
            <w:tcW w:w="1857" w:type="pct"/>
            <w:hideMark/>
          </w:tcPr>
          <w:p w14:paraId="0EB16D29" w14:textId="77777777" w:rsidR="00041F3E" w:rsidRPr="00041F3E" w:rsidRDefault="0068329F" w:rsidP="00041F3E">
            <w:pPr>
              <w:spacing w:line="259" w:lineRule="auto"/>
            </w:pPr>
            <w:hyperlink r:id="rId33" w:tgtFrame="_blank" w:history="1">
              <w:r w:rsidR="00041F3E" w:rsidRPr="00041F3E">
                <w:rPr>
                  <w:color w:val="0563C1" w:themeColor="hyperlink"/>
                  <w:u w:val="single"/>
                </w:rPr>
                <w:t>Toronto Distress Centre</w:t>
              </w:r>
            </w:hyperlink>
          </w:p>
          <w:p w14:paraId="47B5750B" w14:textId="77777777" w:rsidR="00041F3E" w:rsidRPr="00041F3E" w:rsidRDefault="00041F3E" w:rsidP="00041F3E">
            <w:pPr>
              <w:spacing w:line="259" w:lineRule="auto"/>
            </w:pPr>
            <w:r w:rsidRPr="00041F3E">
              <w:t>416-408-4357 or 408-HELP</w:t>
            </w:r>
          </w:p>
        </w:tc>
        <w:tc>
          <w:tcPr>
            <w:tcW w:w="3053" w:type="pct"/>
            <w:hideMark/>
          </w:tcPr>
          <w:p w14:paraId="0075086E" w14:textId="52B6FB26"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 free 24/7 helpline for individuals experiencing emotional distress, marginalization, social isolation and/or who may require crisis intervention.</w:t>
            </w:r>
          </w:p>
          <w:p w14:paraId="50CDD0AC"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1757F4D9" w14:textId="204E8C9C"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41FC1217" w14:textId="77777777" w:rsidTr="00041F3E">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857" w:type="pct"/>
            <w:hideMark/>
          </w:tcPr>
          <w:p w14:paraId="04330465" w14:textId="77777777" w:rsidR="00041F3E" w:rsidRPr="00041F3E" w:rsidRDefault="0068329F" w:rsidP="00041F3E">
            <w:pPr>
              <w:spacing w:line="259" w:lineRule="auto"/>
            </w:pPr>
            <w:hyperlink r:id="rId34" w:tgtFrame="_blank" w:history="1">
              <w:r w:rsidR="00041F3E" w:rsidRPr="00041F3E">
                <w:rPr>
                  <w:color w:val="0563C1" w:themeColor="hyperlink"/>
                  <w:u w:val="single"/>
                </w:rPr>
                <w:t>Toronto Seniors Helpline</w:t>
              </w:r>
            </w:hyperlink>
          </w:p>
          <w:p w14:paraId="343C4F57" w14:textId="77777777" w:rsidR="00041F3E" w:rsidRPr="00041F3E" w:rsidRDefault="00041F3E" w:rsidP="00041F3E">
            <w:pPr>
              <w:spacing w:line="259" w:lineRule="auto"/>
            </w:pPr>
            <w:r w:rsidRPr="00041F3E">
              <w:t>416-217-2077</w:t>
            </w:r>
          </w:p>
        </w:tc>
        <w:tc>
          <w:tcPr>
            <w:tcW w:w="3053" w:type="pct"/>
            <w:hideMark/>
          </w:tcPr>
          <w:p w14:paraId="02692D4A" w14:textId="02CB3798"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free helpline for seniors and their caregivers that provides information and access to community, home and crisis services.</w:t>
            </w:r>
          </w:p>
          <w:p w14:paraId="49208548"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08BC7C60" w14:textId="24D10994"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3AE8011A" w14:textId="77777777" w:rsidTr="00041F3E">
        <w:trPr>
          <w:trHeight w:val="588"/>
        </w:trPr>
        <w:tc>
          <w:tcPr>
            <w:cnfStyle w:val="001000000000" w:firstRow="0" w:lastRow="0" w:firstColumn="1" w:lastColumn="0" w:oddVBand="0" w:evenVBand="0" w:oddHBand="0" w:evenHBand="0" w:firstRowFirstColumn="0" w:firstRowLastColumn="0" w:lastRowFirstColumn="0" w:lastRowLastColumn="0"/>
            <w:tcW w:w="1857" w:type="pct"/>
            <w:hideMark/>
          </w:tcPr>
          <w:p w14:paraId="7E4EE46D" w14:textId="77777777" w:rsidR="00041F3E" w:rsidRPr="00041F3E" w:rsidRDefault="0068329F" w:rsidP="00041F3E">
            <w:pPr>
              <w:spacing w:line="259" w:lineRule="auto"/>
            </w:pPr>
            <w:hyperlink r:id="rId35" w:tgtFrame="_blank" w:history="1">
              <w:r w:rsidR="00041F3E" w:rsidRPr="00041F3E">
                <w:rPr>
                  <w:color w:val="0563C1" w:themeColor="hyperlink"/>
                  <w:u w:val="single"/>
                </w:rPr>
                <w:t>Victim Support Line</w:t>
              </w:r>
            </w:hyperlink>
          </w:p>
          <w:p w14:paraId="339E3544" w14:textId="77777777" w:rsidR="00041F3E" w:rsidRPr="00041F3E" w:rsidRDefault="00041F3E" w:rsidP="00041F3E">
            <w:pPr>
              <w:spacing w:line="259" w:lineRule="auto"/>
            </w:pPr>
            <w:r w:rsidRPr="00041F3E">
              <w:t>1-888-579-2888</w:t>
            </w:r>
          </w:p>
        </w:tc>
        <w:tc>
          <w:tcPr>
            <w:tcW w:w="3053" w:type="pct"/>
            <w:hideMark/>
          </w:tcPr>
          <w:p w14:paraId="1A397FE5" w14:textId="77777777"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 free 24/7 helpline for victims of crime that provides information and access to services.</w:t>
            </w:r>
          </w:p>
          <w:p w14:paraId="576E3B5B" w14:textId="7FA5E46F"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08EF307B" w14:textId="77777777" w:rsidTr="00397EA9">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940" w:type="pct"/>
            <w:gridSpan w:val="2"/>
            <w:shd w:val="clear" w:color="auto" w:fill="FFFFFF" w:themeFill="background1"/>
            <w:hideMark/>
          </w:tcPr>
          <w:p w14:paraId="717F23A0" w14:textId="5A5C9525" w:rsidR="00041F3E" w:rsidRDefault="00041F3E" w:rsidP="00041F3E">
            <w:pPr>
              <w:keepNext/>
              <w:keepLines/>
              <w:spacing w:before="40" w:line="259" w:lineRule="auto"/>
              <w:outlineLvl w:val="1"/>
              <w:rPr>
                <w:rFonts w:eastAsiaTheme="majorEastAsia" w:cstheme="majorBidi"/>
                <w:b w:val="0"/>
                <w:color w:val="2F5496" w:themeColor="accent1" w:themeShade="BF"/>
              </w:rPr>
            </w:pPr>
          </w:p>
          <w:p w14:paraId="2CD28F46" w14:textId="77777777" w:rsidR="00397EA9" w:rsidRPr="00041F3E" w:rsidRDefault="00397EA9" w:rsidP="00041F3E">
            <w:pPr>
              <w:keepNext/>
              <w:keepLines/>
              <w:spacing w:before="40" w:line="259" w:lineRule="auto"/>
              <w:outlineLvl w:val="1"/>
              <w:rPr>
                <w:rFonts w:eastAsiaTheme="majorEastAsia" w:cstheme="majorBidi"/>
                <w:bCs w:val="0"/>
                <w:color w:val="2F5496" w:themeColor="accent1" w:themeShade="BF"/>
              </w:rPr>
            </w:pPr>
          </w:p>
          <w:p w14:paraId="3586A185" w14:textId="77777777" w:rsidR="00041F3E" w:rsidRPr="00041F3E" w:rsidRDefault="00041F3E" w:rsidP="00041F3E">
            <w:pPr>
              <w:pStyle w:val="Heading2"/>
              <w:outlineLvl w:val="1"/>
            </w:pPr>
            <w:r w:rsidRPr="00397EA9">
              <w:rPr>
                <w:b/>
                <w:bCs w:val="0"/>
              </w:rPr>
              <w:t>Health and Mental Health Resources</w:t>
            </w:r>
          </w:p>
        </w:tc>
      </w:tr>
      <w:tr w:rsidR="00041F3E" w:rsidRPr="00041F3E" w14:paraId="42925D6B" w14:textId="77777777" w:rsidTr="00041F3E">
        <w:trPr>
          <w:trHeight w:val="225"/>
        </w:trPr>
        <w:tc>
          <w:tcPr>
            <w:cnfStyle w:val="001000000000" w:firstRow="0" w:lastRow="0" w:firstColumn="1" w:lastColumn="0" w:oddVBand="0" w:evenVBand="0" w:oddHBand="0" w:evenHBand="0" w:firstRowFirstColumn="0" w:firstRowLastColumn="0" w:lastRowFirstColumn="0" w:lastRowLastColumn="0"/>
            <w:tcW w:w="1857" w:type="pct"/>
            <w:hideMark/>
          </w:tcPr>
          <w:p w14:paraId="5B2384E5" w14:textId="77777777" w:rsidR="00041F3E" w:rsidRPr="00041F3E" w:rsidRDefault="0068329F" w:rsidP="00041F3E">
            <w:pPr>
              <w:spacing w:line="259" w:lineRule="auto"/>
            </w:pPr>
            <w:hyperlink r:id="rId36" w:tgtFrame="_blank" w:history="1">
              <w:r w:rsidR="00041F3E" w:rsidRPr="00041F3E">
                <w:rPr>
                  <w:color w:val="0563C1" w:themeColor="hyperlink"/>
                  <w:u w:val="single"/>
                </w:rPr>
                <w:t>Alzheimer Society of Ontario</w:t>
              </w:r>
            </w:hyperlink>
          </w:p>
        </w:tc>
        <w:tc>
          <w:tcPr>
            <w:tcW w:w="3053" w:type="pct"/>
            <w:hideMark/>
          </w:tcPr>
          <w:p w14:paraId="3CFCC649" w14:textId="2AEC3A8D"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information, resources, education and support for people with dementia and their families and caregivers.</w:t>
            </w:r>
          </w:p>
          <w:p w14:paraId="438EFC34"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7CAE3774" w14:textId="24CF3A50"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7B01C2FB" w14:textId="77777777" w:rsidTr="00041F3E">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857" w:type="pct"/>
            <w:hideMark/>
          </w:tcPr>
          <w:p w14:paraId="0416AA84" w14:textId="77777777" w:rsidR="00041F3E" w:rsidRPr="00041F3E" w:rsidRDefault="0068329F" w:rsidP="00041F3E">
            <w:pPr>
              <w:spacing w:line="259" w:lineRule="auto"/>
            </w:pPr>
            <w:hyperlink r:id="rId37" w:tgtFrame="_blank" w:history="1">
              <w:r w:rsidR="00041F3E" w:rsidRPr="00041F3E">
                <w:rPr>
                  <w:color w:val="0563C1" w:themeColor="hyperlink"/>
                  <w:u w:val="single"/>
                </w:rPr>
                <w:t>Circle of Care</w:t>
              </w:r>
            </w:hyperlink>
          </w:p>
          <w:p w14:paraId="749838DB" w14:textId="77777777" w:rsidR="00041F3E" w:rsidRPr="00041F3E" w:rsidRDefault="00041F3E" w:rsidP="00041F3E">
            <w:pPr>
              <w:spacing w:line="259" w:lineRule="auto"/>
            </w:pPr>
            <w:r w:rsidRPr="00041F3E">
              <w:t>416-635-2860</w:t>
            </w:r>
          </w:p>
        </w:tc>
        <w:tc>
          <w:tcPr>
            <w:tcW w:w="3053" w:type="pct"/>
            <w:hideMark/>
          </w:tcPr>
          <w:p w14:paraId="349FDBC2" w14:textId="5F6E2D95"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Not-for-profit home care provider in the Greater Toronto Area, helping individuals live independently at home.</w:t>
            </w:r>
          </w:p>
          <w:p w14:paraId="20D78D0A"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0ECA1E86" w14:textId="484FB357"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056F75F0" w14:textId="77777777" w:rsidTr="00041F3E">
        <w:trPr>
          <w:trHeight w:val="115"/>
        </w:trPr>
        <w:tc>
          <w:tcPr>
            <w:cnfStyle w:val="001000000000" w:firstRow="0" w:lastRow="0" w:firstColumn="1" w:lastColumn="0" w:oddVBand="0" w:evenVBand="0" w:oddHBand="0" w:evenHBand="0" w:firstRowFirstColumn="0" w:firstRowLastColumn="0" w:lastRowFirstColumn="0" w:lastRowLastColumn="0"/>
            <w:tcW w:w="1857" w:type="pct"/>
            <w:hideMark/>
          </w:tcPr>
          <w:p w14:paraId="0DA22241" w14:textId="77777777" w:rsidR="00041F3E" w:rsidRPr="00041F3E" w:rsidRDefault="0068329F" w:rsidP="00041F3E">
            <w:pPr>
              <w:spacing w:line="259" w:lineRule="auto"/>
            </w:pPr>
            <w:hyperlink r:id="rId38" w:tgtFrame="_blank" w:history="1">
              <w:r w:rsidR="00041F3E" w:rsidRPr="00041F3E">
                <w:rPr>
                  <w:color w:val="0563C1" w:themeColor="hyperlink"/>
                  <w:u w:val="single"/>
                </w:rPr>
                <w:t>Heart and Stroke Foundation of Ontario</w:t>
              </w:r>
            </w:hyperlink>
          </w:p>
          <w:p w14:paraId="6E9EB7CF" w14:textId="084A7F4B" w:rsidR="00041F3E" w:rsidRDefault="00041F3E" w:rsidP="00041F3E">
            <w:pPr>
              <w:spacing w:line="259" w:lineRule="auto"/>
              <w:rPr>
                <w:b w:val="0"/>
                <w:bCs w:val="0"/>
              </w:rPr>
            </w:pPr>
            <w:r w:rsidRPr="00041F3E">
              <w:t>1-888-HSF-INFO</w:t>
            </w:r>
          </w:p>
          <w:p w14:paraId="2D021EBD" w14:textId="77777777" w:rsidR="00397EA9" w:rsidRDefault="00397EA9" w:rsidP="00041F3E">
            <w:pPr>
              <w:spacing w:line="259" w:lineRule="auto"/>
              <w:rPr>
                <w:b w:val="0"/>
                <w:bCs w:val="0"/>
              </w:rPr>
            </w:pPr>
          </w:p>
          <w:p w14:paraId="2008CFE3" w14:textId="73BE826E" w:rsidR="00397EA9" w:rsidRPr="00041F3E" w:rsidRDefault="00397EA9" w:rsidP="00041F3E">
            <w:pPr>
              <w:spacing w:line="259" w:lineRule="auto"/>
            </w:pPr>
          </w:p>
        </w:tc>
        <w:tc>
          <w:tcPr>
            <w:tcW w:w="3053" w:type="pct"/>
            <w:hideMark/>
          </w:tcPr>
          <w:p w14:paraId="0D1BFAC1" w14:textId="77777777" w:rsidR="00041F3E" w:rsidRP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information about heart disease and stroke.</w:t>
            </w:r>
          </w:p>
        </w:tc>
      </w:tr>
      <w:tr w:rsidR="00041F3E" w:rsidRPr="00041F3E" w14:paraId="0DD49761" w14:textId="77777777" w:rsidTr="00041F3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857" w:type="pct"/>
            <w:hideMark/>
          </w:tcPr>
          <w:p w14:paraId="200C3807" w14:textId="77777777" w:rsidR="00041F3E" w:rsidRPr="00041F3E" w:rsidRDefault="0068329F" w:rsidP="00041F3E">
            <w:pPr>
              <w:spacing w:line="259" w:lineRule="auto"/>
            </w:pPr>
            <w:hyperlink r:id="rId39" w:tgtFrame="_blank" w:history="1">
              <w:r w:rsidR="00041F3E" w:rsidRPr="00041F3E">
                <w:rPr>
                  <w:color w:val="0563C1" w:themeColor="hyperlink"/>
                  <w:u w:val="single"/>
                </w:rPr>
                <w:t>Home and Community Care</w:t>
              </w:r>
            </w:hyperlink>
          </w:p>
          <w:p w14:paraId="0FCE3518" w14:textId="77777777" w:rsidR="00041F3E" w:rsidRPr="00041F3E" w:rsidRDefault="00041F3E" w:rsidP="00041F3E">
            <w:pPr>
              <w:spacing w:line="259" w:lineRule="auto"/>
            </w:pPr>
            <w:r w:rsidRPr="00041F3E">
              <w:t>310-2222</w:t>
            </w:r>
          </w:p>
        </w:tc>
        <w:tc>
          <w:tcPr>
            <w:tcW w:w="3053" w:type="pct"/>
            <w:hideMark/>
          </w:tcPr>
          <w:p w14:paraId="12548F65" w14:textId="4561FEDE"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referral resource that connects you with health care services at home or in the community, as well as supported living programs and long-term care.</w:t>
            </w:r>
          </w:p>
          <w:p w14:paraId="5B7B6C0E"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74D7974F" w14:textId="59FE7828"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2FCFFCF1" w14:textId="77777777" w:rsidTr="00041F3E">
        <w:trPr>
          <w:trHeight w:val="269"/>
        </w:trPr>
        <w:tc>
          <w:tcPr>
            <w:cnfStyle w:val="001000000000" w:firstRow="0" w:lastRow="0" w:firstColumn="1" w:lastColumn="0" w:oddVBand="0" w:evenVBand="0" w:oddHBand="0" w:evenHBand="0" w:firstRowFirstColumn="0" w:firstRowLastColumn="0" w:lastRowFirstColumn="0" w:lastRowLastColumn="0"/>
            <w:tcW w:w="1857" w:type="pct"/>
            <w:hideMark/>
          </w:tcPr>
          <w:p w14:paraId="2FC02A73" w14:textId="77777777" w:rsidR="00041F3E" w:rsidRPr="00041F3E" w:rsidRDefault="0068329F" w:rsidP="00041F3E">
            <w:pPr>
              <w:spacing w:line="259" w:lineRule="auto"/>
            </w:pPr>
            <w:hyperlink r:id="rId40" w:tgtFrame="_blank" w:history="1">
              <w:r w:rsidR="00041F3E" w:rsidRPr="00041F3E">
                <w:rPr>
                  <w:color w:val="0563C1" w:themeColor="hyperlink"/>
                  <w:u w:val="single"/>
                </w:rPr>
                <w:t>Parkinson Canada</w:t>
              </w:r>
            </w:hyperlink>
          </w:p>
          <w:p w14:paraId="7A2938D1" w14:textId="77777777" w:rsidR="00041F3E" w:rsidRPr="00041F3E" w:rsidRDefault="00041F3E" w:rsidP="00041F3E">
            <w:pPr>
              <w:spacing w:line="259" w:lineRule="auto"/>
            </w:pPr>
            <w:r w:rsidRPr="00041F3E">
              <w:t>1-800-565-3000</w:t>
            </w:r>
          </w:p>
        </w:tc>
        <w:tc>
          <w:tcPr>
            <w:tcW w:w="3053" w:type="pct"/>
            <w:hideMark/>
          </w:tcPr>
          <w:p w14:paraId="18D72933" w14:textId="28ED3406"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information and support services for people with Parkinson’s disease and their families and caregivers.</w:t>
            </w:r>
          </w:p>
          <w:p w14:paraId="2EF182FA" w14:textId="77777777" w:rsidR="00397EA9"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p w14:paraId="1A75AF3A" w14:textId="510DC8A4"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0A734E91" w14:textId="77777777" w:rsidTr="00041F3E">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1857" w:type="pct"/>
            <w:hideMark/>
          </w:tcPr>
          <w:p w14:paraId="59277E38" w14:textId="77777777" w:rsidR="00041F3E" w:rsidRPr="00041F3E" w:rsidRDefault="0068329F" w:rsidP="00041F3E">
            <w:pPr>
              <w:spacing w:line="259" w:lineRule="auto"/>
            </w:pPr>
            <w:hyperlink r:id="rId41" w:tgtFrame="_blank" w:history="1">
              <w:r w:rsidR="00041F3E" w:rsidRPr="00041F3E">
                <w:rPr>
                  <w:color w:val="0563C1" w:themeColor="hyperlink"/>
                  <w:u w:val="single"/>
                </w:rPr>
                <w:t>Patient Ombudsman</w:t>
              </w:r>
            </w:hyperlink>
          </w:p>
          <w:p w14:paraId="5B220DEC" w14:textId="77777777" w:rsidR="00041F3E" w:rsidRPr="00041F3E" w:rsidRDefault="00041F3E" w:rsidP="00041F3E">
            <w:pPr>
              <w:spacing w:line="259" w:lineRule="auto"/>
            </w:pPr>
            <w:r w:rsidRPr="00041F3E">
              <w:t>1-888-321-0339</w:t>
            </w:r>
          </w:p>
        </w:tc>
        <w:tc>
          <w:tcPr>
            <w:tcW w:w="3053" w:type="pct"/>
            <w:hideMark/>
          </w:tcPr>
          <w:p w14:paraId="6BF69005" w14:textId="023A7E86"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Receives, investigates and attempts to resolve complaints related to Ontario’s hospitals, long-term care homes, and home and community care coordinated by the LHIN.</w:t>
            </w:r>
          </w:p>
          <w:p w14:paraId="19149C05" w14:textId="77777777" w:rsidR="00397EA9"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p w14:paraId="447CFFEF" w14:textId="11545967"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568034EA" w14:textId="77777777" w:rsidTr="00041F3E">
        <w:trPr>
          <w:trHeight w:val="947"/>
        </w:trPr>
        <w:tc>
          <w:tcPr>
            <w:cnfStyle w:val="001000000000" w:firstRow="0" w:lastRow="0" w:firstColumn="1" w:lastColumn="0" w:oddVBand="0" w:evenVBand="0" w:oddHBand="0" w:evenHBand="0" w:firstRowFirstColumn="0" w:firstRowLastColumn="0" w:lastRowFirstColumn="0" w:lastRowLastColumn="0"/>
            <w:tcW w:w="1857" w:type="pct"/>
            <w:hideMark/>
          </w:tcPr>
          <w:p w14:paraId="0499C2E2" w14:textId="77777777" w:rsidR="00041F3E" w:rsidRPr="00041F3E" w:rsidRDefault="0068329F" w:rsidP="00041F3E">
            <w:pPr>
              <w:spacing w:line="259" w:lineRule="auto"/>
            </w:pPr>
            <w:hyperlink r:id="rId42" w:tgtFrame="_blank" w:history="1">
              <w:r w:rsidR="00041F3E" w:rsidRPr="00041F3E">
                <w:rPr>
                  <w:color w:val="0563C1" w:themeColor="hyperlink"/>
                  <w:u w:val="single"/>
                </w:rPr>
                <w:t>Seniors and Caregivers Support Service Unit, Family Service Toronto</w:t>
              </w:r>
            </w:hyperlink>
          </w:p>
          <w:p w14:paraId="3248F178" w14:textId="77777777" w:rsidR="00041F3E" w:rsidRDefault="00041F3E" w:rsidP="00041F3E">
            <w:pPr>
              <w:spacing w:line="259" w:lineRule="auto"/>
              <w:rPr>
                <w:b w:val="0"/>
                <w:bCs w:val="0"/>
              </w:rPr>
            </w:pPr>
            <w:r w:rsidRPr="00041F3E">
              <w:t>416-595-9230 ext. 0</w:t>
            </w:r>
          </w:p>
          <w:p w14:paraId="19D6000A" w14:textId="6CFFF438" w:rsidR="00397EA9" w:rsidRPr="00041F3E" w:rsidRDefault="00397EA9" w:rsidP="00041F3E">
            <w:pPr>
              <w:spacing w:line="259" w:lineRule="auto"/>
            </w:pPr>
          </w:p>
        </w:tc>
        <w:tc>
          <w:tcPr>
            <w:tcW w:w="3053" w:type="pct"/>
            <w:hideMark/>
          </w:tcPr>
          <w:p w14:paraId="41CC525B" w14:textId="77777777" w:rsidR="00041F3E" w:rsidRP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social work services to seniors and their caretakers, including counselling, advocacy and educational sessions.</w:t>
            </w:r>
          </w:p>
        </w:tc>
      </w:tr>
      <w:tr w:rsidR="00041F3E" w:rsidRPr="00041F3E" w14:paraId="5E191D6D" w14:textId="77777777" w:rsidTr="00397EA9">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940" w:type="pct"/>
            <w:gridSpan w:val="2"/>
            <w:shd w:val="clear" w:color="auto" w:fill="FFFFFF" w:themeFill="background1"/>
            <w:hideMark/>
          </w:tcPr>
          <w:p w14:paraId="0F7AD645" w14:textId="540006CC" w:rsidR="00041F3E" w:rsidRDefault="00041F3E" w:rsidP="00041F3E">
            <w:pPr>
              <w:keepNext/>
              <w:keepLines/>
              <w:spacing w:before="40" w:line="259" w:lineRule="auto"/>
              <w:outlineLvl w:val="1"/>
              <w:rPr>
                <w:rFonts w:eastAsiaTheme="majorEastAsia" w:cstheme="majorBidi"/>
                <w:b w:val="0"/>
                <w:bCs w:val="0"/>
                <w:color w:val="2F5496" w:themeColor="accent1" w:themeShade="BF"/>
              </w:rPr>
            </w:pPr>
          </w:p>
          <w:p w14:paraId="2011B141" w14:textId="77777777" w:rsidR="00397EA9" w:rsidRPr="00041F3E" w:rsidRDefault="00397EA9" w:rsidP="00041F3E">
            <w:pPr>
              <w:keepNext/>
              <w:keepLines/>
              <w:spacing w:before="40" w:line="259" w:lineRule="auto"/>
              <w:outlineLvl w:val="1"/>
              <w:rPr>
                <w:rFonts w:eastAsiaTheme="majorEastAsia" w:cstheme="majorBidi"/>
                <w:color w:val="2F5496" w:themeColor="accent1" w:themeShade="BF"/>
              </w:rPr>
            </w:pPr>
          </w:p>
          <w:p w14:paraId="767ABFB3" w14:textId="77777777" w:rsidR="00041F3E" w:rsidRPr="00397EA9" w:rsidRDefault="00041F3E" w:rsidP="00041F3E">
            <w:pPr>
              <w:pStyle w:val="Heading2"/>
              <w:outlineLvl w:val="1"/>
              <w:rPr>
                <w:b/>
                <w:bCs w:val="0"/>
              </w:rPr>
            </w:pPr>
            <w:r w:rsidRPr="00397EA9">
              <w:rPr>
                <w:b/>
                <w:bCs w:val="0"/>
              </w:rPr>
              <w:t>Legal Resources</w:t>
            </w:r>
          </w:p>
        </w:tc>
      </w:tr>
      <w:tr w:rsidR="00041F3E" w:rsidRPr="00041F3E" w14:paraId="11FEAFA4" w14:textId="77777777" w:rsidTr="00041F3E">
        <w:trPr>
          <w:trHeight w:val="224"/>
        </w:trPr>
        <w:tc>
          <w:tcPr>
            <w:cnfStyle w:val="001000000000" w:firstRow="0" w:lastRow="0" w:firstColumn="1" w:lastColumn="0" w:oddVBand="0" w:evenVBand="0" w:oddHBand="0" w:evenHBand="0" w:firstRowFirstColumn="0" w:firstRowLastColumn="0" w:lastRowFirstColumn="0" w:lastRowLastColumn="0"/>
            <w:tcW w:w="1857" w:type="pct"/>
            <w:hideMark/>
          </w:tcPr>
          <w:p w14:paraId="048AD1EB" w14:textId="77777777" w:rsidR="00041F3E" w:rsidRPr="00041F3E" w:rsidRDefault="0068329F" w:rsidP="00041F3E">
            <w:pPr>
              <w:spacing w:line="259" w:lineRule="auto"/>
            </w:pPr>
            <w:hyperlink r:id="rId43" w:tgtFrame="_blank" w:history="1">
              <w:r w:rsidR="00041F3E" w:rsidRPr="00041F3E">
                <w:rPr>
                  <w:color w:val="0563C1" w:themeColor="hyperlink"/>
                  <w:u w:val="single"/>
                </w:rPr>
                <w:t>Advocacy Centre for the Elderly</w:t>
              </w:r>
            </w:hyperlink>
          </w:p>
        </w:tc>
        <w:tc>
          <w:tcPr>
            <w:tcW w:w="3053" w:type="pct"/>
            <w:hideMark/>
          </w:tcPr>
          <w:p w14:paraId="152677AA" w14:textId="77777777"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 community legal clinic that provides free legal services to low-income seniors aged 60+ who live in the GTA.</w:t>
            </w:r>
          </w:p>
          <w:p w14:paraId="5CA3C663" w14:textId="61C9C8BA"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1AB94C60" w14:textId="77777777" w:rsidTr="00041F3E">
        <w:trPr>
          <w:cnfStyle w:val="000000100000" w:firstRow="0" w:lastRow="0" w:firstColumn="0" w:lastColumn="0" w:oddVBand="0" w:evenVBand="0" w:oddHBand="1" w:evenHBand="0" w:firstRowFirstColumn="0" w:firstRowLastColumn="0" w:lastRowFirstColumn="0" w:lastRowLastColumn="0"/>
          <w:trHeight w:val="1794"/>
        </w:trPr>
        <w:tc>
          <w:tcPr>
            <w:cnfStyle w:val="001000000000" w:firstRow="0" w:lastRow="0" w:firstColumn="1" w:lastColumn="0" w:oddVBand="0" w:evenVBand="0" w:oddHBand="0" w:evenHBand="0" w:firstRowFirstColumn="0" w:firstRowLastColumn="0" w:lastRowFirstColumn="0" w:lastRowLastColumn="0"/>
            <w:tcW w:w="1857" w:type="pct"/>
            <w:hideMark/>
          </w:tcPr>
          <w:p w14:paraId="72A4DABA" w14:textId="77777777" w:rsidR="00041F3E" w:rsidRPr="00041F3E" w:rsidRDefault="0068329F" w:rsidP="00041F3E">
            <w:pPr>
              <w:spacing w:line="259" w:lineRule="auto"/>
            </w:pPr>
            <w:hyperlink r:id="rId44" w:tgtFrame="_blank" w:history="1">
              <w:r w:rsidR="00041F3E" w:rsidRPr="00041F3E">
                <w:rPr>
                  <w:color w:val="0563C1" w:themeColor="hyperlink"/>
                  <w:u w:val="single"/>
                </w:rPr>
                <w:t>Investor Protection Clinic, Osgoode Hall Law School</w:t>
              </w:r>
            </w:hyperlink>
          </w:p>
          <w:p w14:paraId="3967FB98" w14:textId="77777777" w:rsidR="00041F3E" w:rsidRPr="00041F3E" w:rsidRDefault="00041F3E" w:rsidP="00041F3E">
            <w:pPr>
              <w:spacing w:line="259" w:lineRule="auto"/>
            </w:pPr>
            <w:r w:rsidRPr="00041F3E">
              <w:t>416-736-5538</w:t>
            </w:r>
          </w:p>
          <w:p w14:paraId="652BD0F4" w14:textId="77777777" w:rsidR="00041F3E" w:rsidRPr="00041F3E" w:rsidRDefault="00041F3E" w:rsidP="00041F3E">
            <w:pPr>
              <w:spacing w:line="259" w:lineRule="auto"/>
            </w:pPr>
          </w:p>
          <w:p w14:paraId="51D07633" w14:textId="77777777" w:rsidR="00041F3E" w:rsidRDefault="0068329F" w:rsidP="00041F3E">
            <w:pPr>
              <w:spacing w:line="259" w:lineRule="auto"/>
              <w:rPr>
                <w:b w:val="0"/>
                <w:bCs w:val="0"/>
                <w:color w:val="0563C1" w:themeColor="hyperlink"/>
                <w:u w:val="single"/>
              </w:rPr>
            </w:pPr>
            <w:hyperlink r:id="rId45" w:tgtFrame="_blank" w:history="1">
              <w:r w:rsidR="00041F3E" w:rsidRPr="00041F3E">
                <w:rPr>
                  <w:color w:val="0563C1" w:themeColor="hyperlink"/>
                  <w:u w:val="single"/>
                </w:rPr>
                <w:t>Investor Protection Clinic, University of Toronto, Faculty of Law</w:t>
              </w:r>
            </w:hyperlink>
          </w:p>
          <w:p w14:paraId="5CFC1F91" w14:textId="3768FD76" w:rsidR="00397EA9" w:rsidRPr="00041F3E" w:rsidRDefault="00397EA9" w:rsidP="00041F3E">
            <w:pPr>
              <w:spacing w:line="259" w:lineRule="auto"/>
            </w:pPr>
          </w:p>
        </w:tc>
        <w:tc>
          <w:tcPr>
            <w:tcW w:w="3053" w:type="pct"/>
            <w:hideMark/>
          </w:tcPr>
          <w:p w14:paraId="6284C653" w14:textId="7B098610" w:rsidR="00041F3E" w:rsidRPr="00041F3E" w:rsidRDefault="00397EA9" w:rsidP="00397EA9">
            <w:pPr>
              <w:spacing w:line="259" w:lineRule="auto"/>
              <w:cnfStyle w:val="000000100000" w:firstRow="0" w:lastRow="0" w:firstColumn="0" w:lastColumn="0" w:oddVBand="0" w:evenVBand="0" w:oddHBand="1" w:evenHBand="0" w:firstRowFirstColumn="0" w:firstRowLastColumn="0" w:lastRowFirstColumn="0" w:lastRowLastColumn="0"/>
            </w:pPr>
            <w:r>
              <w:t xml:space="preserve">Free </w:t>
            </w:r>
            <w:r w:rsidR="00041F3E" w:rsidRPr="00041F3E">
              <w:t>legal clinic</w:t>
            </w:r>
            <w:r>
              <w:t>s</w:t>
            </w:r>
            <w:r w:rsidR="00041F3E" w:rsidRPr="00041F3E">
              <w:t xml:space="preserve"> that provide</w:t>
            </w:r>
            <w:r>
              <w:t xml:space="preserve"> </w:t>
            </w:r>
            <w:r w:rsidR="00041F3E" w:rsidRPr="00041F3E">
              <w:t>advice to people who believe their investments have been mishandled and who cannot afford a lawyer.</w:t>
            </w:r>
          </w:p>
        </w:tc>
      </w:tr>
      <w:tr w:rsidR="00041F3E" w:rsidRPr="00041F3E" w14:paraId="193E69B5" w14:textId="77777777" w:rsidTr="00041F3E">
        <w:trPr>
          <w:trHeight w:val="471"/>
        </w:trPr>
        <w:tc>
          <w:tcPr>
            <w:cnfStyle w:val="001000000000" w:firstRow="0" w:lastRow="0" w:firstColumn="1" w:lastColumn="0" w:oddVBand="0" w:evenVBand="0" w:oddHBand="0" w:evenHBand="0" w:firstRowFirstColumn="0" w:firstRowLastColumn="0" w:lastRowFirstColumn="0" w:lastRowLastColumn="0"/>
            <w:tcW w:w="1857" w:type="pct"/>
            <w:hideMark/>
          </w:tcPr>
          <w:p w14:paraId="51B3B9C5" w14:textId="77777777" w:rsidR="00041F3E" w:rsidRPr="00041F3E" w:rsidRDefault="0068329F" w:rsidP="00041F3E">
            <w:pPr>
              <w:spacing w:line="259" w:lineRule="auto"/>
            </w:pPr>
            <w:hyperlink r:id="rId46" w:tgtFrame="_blank" w:history="1">
              <w:proofErr w:type="spellStart"/>
              <w:r w:rsidR="00041F3E" w:rsidRPr="00041F3E">
                <w:rPr>
                  <w:color w:val="0563C1" w:themeColor="hyperlink"/>
                  <w:u w:val="single"/>
                </w:rPr>
                <w:t>JusticeNet</w:t>
              </w:r>
              <w:proofErr w:type="spellEnd"/>
            </w:hyperlink>
          </w:p>
          <w:p w14:paraId="76EA8B90" w14:textId="77777777" w:rsidR="00041F3E" w:rsidRPr="00041F3E" w:rsidRDefault="00041F3E" w:rsidP="00041F3E">
            <w:pPr>
              <w:spacing w:line="259" w:lineRule="auto"/>
            </w:pPr>
            <w:r w:rsidRPr="00041F3E">
              <w:t>1-866-919-3219</w:t>
            </w:r>
          </w:p>
          <w:p w14:paraId="1EF8FAB7" w14:textId="77777777" w:rsidR="00041F3E" w:rsidRPr="00041F3E" w:rsidRDefault="00041F3E" w:rsidP="00041F3E">
            <w:pPr>
              <w:spacing w:line="259" w:lineRule="auto"/>
            </w:pPr>
            <w:r w:rsidRPr="00041F3E">
              <w:t> </w:t>
            </w:r>
          </w:p>
        </w:tc>
        <w:tc>
          <w:tcPr>
            <w:tcW w:w="3053" w:type="pct"/>
            <w:hideMark/>
          </w:tcPr>
          <w:p w14:paraId="2DFC466E" w14:textId="77777777"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An online and telephone referral service that connects low- and middle-income individuals with lawyers and paralegals providing legal services at reduced rates.</w:t>
            </w:r>
          </w:p>
          <w:p w14:paraId="50B70B6E" w14:textId="455376AB"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41C0BD03" w14:textId="77777777" w:rsidTr="00041F3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857" w:type="pct"/>
            <w:hideMark/>
          </w:tcPr>
          <w:p w14:paraId="0A6A0A11" w14:textId="77777777" w:rsidR="00041F3E" w:rsidRPr="00041F3E" w:rsidRDefault="0068329F" w:rsidP="00041F3E">
            <w:pPr>
              <w:spacing w:line="259" w:lineRule="auto"/>
            </w:pPr>
            <w:hyperlink r:id="rId47" w:tgtFrame="_blank" w:history="1">
              <w:r w:rsidR="00041F3E" w:rsidRPr="00041F3E">
                <w:rPr>
                  <w:color w:val="0563C1" w:themeColor="hyperlink"/>
                  <w:u w:val="single"/>
                </w:rPr>
                <w:t>Law Society Referral Service</w:t>
              </w:r>
            </w:hyperlink>
          </w:p>
          <w:p w14:paraId="2110E254" w14:textId="77777777" w:rsidR="00041F3E" w:rsidRPr="00041F3E" w:rsidRDefault="00041F3E" w:rsidP="00041F3E">
            <w:pPr>
              <w:spacing w:line="259" w:lineRule="auto"/>
            </w:pPr>
            <w:r w:rsidRPr="00041F3E">
              <w:t>1-855-947-5255</w:t>
            </w:r>
          </w:p>
        </w:tc>
        <w:tc>
          <w:tcPr>
            <w:tcW w:w="3053" w:type="pct"/>
            <w:hideMark/>
          </w:tcPr>
          <w:p w14:paraId="6013709B" w14:textId="77777777"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An online referral service that connects individuals with up to 30 minutes of free consultation with a lawyer or paralegal. Telephone referrals are also available for those in crisis or without an Internet connection.</w:t>
            </w:r>
          </w:p>
          <w:p w14:paraId="1FC7742E" w14:textId="4226A84D"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414E82F2" w14:textId="77777777" w:rsidTr="00041F3E">
        <w:trPr>
          <w:trHeight w:val="473"/>
        </w:trPr>
        <w:tc>
          <w:tcPr>
            <w:cnfStyle w:val="001000000000" w:firstRow="0" w:lastRow="0" w:firstColumn="1" w:lastColumn="0" w:oddVBand="0" w:evenVBand="0" w:oddHBand="0" w:evenHBand="0" w:firstRowFirstColumn="0" w:firstRowLastColumn="0" w:lastRowFirstColumn="0" w:lastRowLastColumn="0"/>
            <w:tcW w:w="1857" w:type="pct"/>
            <w:hideMark/>
          </w:tcPr>
          <w:p w14:paraId="1A1FEDB0" w14:textId="77777777" w:rsidR="00041F3E" w:rsidRPr="00041F3E" w:rsidRDefault="0068329F" w:rsidP="00041F3E">
            <w:pPr>
              <w:spacing w:line="259" w:lineRule="auto"/>
            </w:pPr>
            <w:hyperlink r:id="rId48" w:tgtFrame="_blank" w:history="1">
              <w:r w:rsidR="00041F3E" w:rsidRPr="00041F3E">
                <w:rPr>
                  <w:color w:val="0563C1" w:themeColor="hyperlink"/>
                  <w:u w:val="single"/>
                </w:rPr>
                <w:t>Legal Aid Ontario</w:t>
              </w:r>
            </w:hyperlink>
          </w:p>
          <w:p w14:paraId="55EE4B5C" w14:textId="77777777" w:rsidR="00041F3E" w:rsidRPr="00041F3E" w:rsidRDefault="00041F3E" w:rsidP="00041F3E">
            <w:pPr>
              <w:spacing w:line="259" w:lineRule="auto"/>
            </w:pPr>
            <w:r w:rsidRPr="00041F3E">
              <w:t>1-800-668-8258</w:t>
            </w:r>
          </w:p>
        </w:tc>
        <w:tc>
          <w:tcPr>
            <w:tcW w:w="3053" w:type="pct"/>
            <w:hideMark/>
          </w:tcPr>
          <w:p w14:paraId="2D773C31" w14:textId="77777777"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Provides free legal services for low-income individuals in areas including domestic violence, family law, criminal law, and tenant/landlord issues.</w:t>
            </w:r>
          </w:p>
          <w:p w14:paraId="31CDDAC5" w14:textId="64D3D3F5"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2FB77E77" w14:textId="77777777" w:rsidTr="00041F3E">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1857" w:type="pct"/>
            <w:hideMark/>
          </w:tcPr>
          <w:p w14:paraId="7C024D69" w14:textId="77777777" w:rsidR="00041F3E" w:rsidRPr="00041F3E" w:rsidRDefault="0068329F" w:rsidP="00041F3E">
            <w:pPr>
              <w:spacing w:line="259" w:lineRule="auto"/>
            </w:pPr>
            <w:hyperlink r:id="rId49" w:tgtFrame="_blank" w:history="1">
              <w:r w:rsidR="00041F3E" w:rsidRPr="00041F3E">
                <w:rPr>
                  <w:color w:val="0563C1" w:themeColor="hyperlink"/>
                  <w:u w:val="single"/>
                </w:rPr>
                <w:t>Pro Bono Ontario</w:t>
              </w:r>
            </w:hyperlink>
          </w:p>
          <w:p w14:paraId="7F60AAA1" w14:textId="77777777" w:rsidR="00041F3E" w:rsidRPr="00041F3E" w:rsidRDefault="00041F3E" w:rsidP="00041F3E">
            <w:pPr>
              <w:spacing w:line="259" w:lineRule="auto"/>
            </w:pPr>
            <w:r w:rsidRPr="00041F3E">
              <w:t>1-855-255-7256</w:t>
            </w:r>
          </w:p>
        </w:tc>
        <w:tc>
          <w:tcPr>
            <w:tcW w:w="3053" w:type="pct"/>
            <w:hideMark/>
          </w:tcPr>
          <w:p w14:paraId="6AC5DB20" w14:textId="77777777"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 free helpline that provides up to 30 minutes of free legal advice and assistance in areas including of going to court (civil matters only), employment, housing, consumer issues and creating Powers of Attorney.</w:t>
            </w:r>
          </w:p>
          <w:p w14:paraId="3A7EDB80" w14:textId="524CE3A4"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3CBC24FB" w14:textId="77777777" w:rsidTr="00041F3E">
        <w:trPr>
          <w:trHeight w:val="825"/>
        </w:trPr>
        <w:tc>
          <w:tcPr>
            <w:cnfStyle w:val="001000000000" w:firstRow="0" w:lastRow="0" w:firstColumn="1" w:lastColumn="0" w:oddVBand="0" w:evenVBand="0" w:oddHBand="0" w:evenHBand="0" w:firstRowFirstColumn="0" w:firstRowLastColumn="0" w:lastRowFirstColumn="0" w:lastRowLastColumn="0"/>
            <w:tcW w:w="4940" w:type="pct"/>
            <w:gridSpan w:val="2"/>
            <w:hideMark/>
          </w:tcPr>
          <w:p w14:paraId="2D7B6137" w14:textId="77777777" w:rsidR="00041F3E" w:rsidRPr="00041F3E" w:rsidRDefault="00041F3E" w:rsidP="00041F3E">
            <w:pPr>
              <w:spacing w:line="259" w:lineRule="auto"/>
            </w:pPr>
          </w:p>
          <w:p w14:paraId="714D477B" w14:textId="77777777" w:rsidR="00041F3E" w:rsidRPr="00397EA9" w:rsidRDefault="00041F3E" w:rsidP="00041F3E">
            <w:pPr>
              <w:pStyle w:val="Heading2"/>
              <w:outlineLvl w:val="1"/>
              <w:rPr>
                <w:b/>
                <w:bCs w:val="0"/>
              </w:rPr>
            </w:pPr>
            <w:r w:rsidRPr="00397EA9">
              <w:rPr>
                <w:b/>
                <w:bCs w:val="0"/>
              </w:rPr>
              <w:t>Mental Incapacity Resources</w:t>
            </w:r>
          </w:p>
        </w:tc>
      </w:tr>
      <w:tr w:rsidR="00041F3E" w:rsidRPr="00041F3E" w14:paraId="2DDF2E26" w14:textId="77777777" w:rsidTr="00041F3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857" w:type="pct"/>
            <w:hideMark/>
          </w:tcPr>
          <w:p w14:paraId="18E38F39" w14:textId="77777777" w:rsidR="00041F3E" w:rsidRPr="00041F3E" w:rsidRDefault="0068329F" w:rsidP="00041F3E">
            <w:pPr>
              <w:spacing w:line="259" w:lineRule="auto"/>
            </w:pPr>
            <w:hyperlink r:id="rId50" w:tgtFrame="_blank" w:history="1">
              <w:r w:rsidR="00041F3E" w:rsidRPr="00041F3E">
                <w:rPr>
                  <w:color w:val="0563C1" w:themeColor="hyperlink"/>
                  <w:u w:val="single"/>
                </w:rPr>
                <w:t>Consent and Capacity Board</w:t>
              </w:r>
            </w:hyperlink>
          </w:p>
          <w:p w14:paraId="6CFA2F9B" w14:textId="77777777" w:rsidR="00041F3E" w:rsidRPr="00041F3E" w:rsidRDefault="00041F3E" w:rsidP="00041F3E">
            <w:pPr>
              <w:spacing w:line="259" w:lineRule="auto"/>
            </w:pPr>
            <w:r w:rsidRPr="00041F3E">
              <w:t>1-866-777-7391</w:t>
            </w:r>
          </w:p>
        </w:tc>
        <w:tc>
          <w:tcPr>
            <w:tcW w:w="3053" w:type="pct"/>
            <w:hideMark/>
          </w:tcPr>
          <w:p w14:paraId="1499C4F8" w14:textId="77777777"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An independent tribunal that holds hearings to determine individuals’ capacity to make decisions with respect to medical treatment, admission to a care facility, and managing property.</w:t>
            </w:r>
          </w:p>
          <w:p w14:paraId="55014C76" w14:textId="3B5DB29B"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r w:rsidR="00041F3E" w:rsidRPr="00041F3E" w14:paraId="6CF4D4AE" w14:textId="77777777" w:rsidTr="00041F3E">
        <w:trPr>
          <w:trHeight w:val="798"/>
        </w:trPr>
        <w:tc>
          <w:tcPr>
            <w:cnfStyle w:val="001000000000" w:firstRow="0" w:lastRow="0" w:firstColumn="1" w:lastColumn="0" w:oddVBand="0" w:evenVBand="0" w:oddHBand="0" w:evenHBand="0" w:firstRowFirstColumn="0" w:firstRowLastColumn="0" w:lastRowFirstColumn="0" w:lastRowLastColumn="0"/>
            <w:tcW w:w="1857" w:type="pct"/>
            <w:hideMark/>
          </w:tcPr>
          <w:p w14:paraId="65FA3521" w14:textId="77777777" w:rsidR="00041F3E" w:rsidRPr="00041F3E" w:rsidRDefault="0068329F" w:rsidP="00041F3E">
            <w:pPr>
              <w:spacing w:line="259" w:lineRule="auto"/>
            </w:pPr>
            <w:hyperlink r:id="rId51" w:tgtFrame="_blank" w:history="1">
              <w:r w:rsidR="00041F3E" w:rsidRPr="00041F3E">
                <w:rPr>
                  <w:color w:val="0563C1" w:themeColor="hyperlink"/>
                  <w:u w:val="single"/>
                </w:rPr>
                <w:t>Ministry of the Attorney General – Power of Attorney Kit</w:t>
              </w:r>
            </w:hyperlink>
          </w:p>
        </w:tc>
        <w:tc>
          <w:tcPr>
            <w:tcW w:w="3053" w:type="pct"/>
            <w:hideMark/>
          </w:tcPr>
          <w:p w14:paraId="534E8AC2" w14:textId="77777777" w:rsidR="00041F3E" w:rsidRDefault="00041F3E" w:rsidP="00041F3E">
            <w:pPr>
              <w:spacing w:line="259" w:lineRule="auto"/>
              <w:cnfStyle w:val="000000000000" w:firstRow="0" w:lastRow="0" w:firstColumn="0" w:lastColumn="0" w:oddVBand="0" w:evenVBand="0" w:oddHBand="0" w:evenHBand="0" w:firstRowFirstColumn="0" w:firstRowLastColumn="0" w:lastRowFirstColumn="0" w:lastRowLastColumn="0"/>
            </w:pPr>
            <w:r w:rsidRPr="00041F3E">
              <w:t>An online resource containing instructions and forms for designating a power of attorney for property and/or personal care.</w:t>
            </w:r>
          </w:p>
          <w:p w14:paraId="4AD51E36" w14:textId="6A261DB5" w:rsidR="00397EA9" w:rsidRPr="00041F3E" w:rsidRDefault="00397EA9" w:rsidP="00041F3E">
            <w:pPr>
              <w:spacing w:line="259" w:lineRule="auto"/>
              <w:cnfStyle w:val="000000000000" w:firstRow="0" w:lastRow="0" w:firstColumn="0" w:lastColumn="0" w:oddVBand="0" w:evenVBand="0" w:oddHBand="0" w:evenHBand="0" w:firstRowFirstColumn="0" w:firstRowLastColumn="0" w:lastRowFirstColumn="0" w:lastRowLastColumn="0"/>
            </w:pPr>
          </w:p>
        </w:tc>
      </w:tr>
      <w:tr w:rsidR="00041F3E" w:rsidRPr="00041F3E" w14:paraId="310F9175" w14:textId="77777777" w:rsidTr="00041F3E">
        <w:trPr>
          <w:cnfStyle w:val="000000100000" w:firstRow="0" w:lastRow="0" w:firstColumn="0" w:lastColumn="0" w:oddVBand="0" w:evenVBand="0" w:oddHBand="1" w:evenHBand="0" w:firstRowFirstColumn="0" w:firstRowLastColumn="0" w:lastRowFirstColumn="0" w:lastRowLastColumn="0"/>
          <w:trHeight w:val="1905"/>
        </w:trPr>
        <w:tc>
          <w:tcPr>
            <w:cnfStyle w:val="001000000000" w:firstRow="0" w:lastRow="0" w:firstColumn="1" w:lastColumn="0" w:oddVBand="0" w:evenVBand="0" w:oddHBand="0" w:evenHBand="0" w:firstRowFirstColumn="0" w:firstRowLastColumn="0" w:lastRowFirstColumn="0" w:lastRowLastColumn="0"/>
            <w:tcW w:w="1857" w:type="pct"/>
            <w:hideMark/>
          </w:tcPr>
          <w:p w14:paraId="079019F7" w14:textId="77777777" w:rsidR="00041F3E" w:rsidRPr="00041F3E" w:rsidRDefault="0068329F" w:rsidP="00041F3E">
            <w:pPr>
              <w:spacing w:line="259" w:lineRule="auto"/>
            </w:pPr>
            <w:hyperlink r:id="rId52" w:tgtFrame="_blank" w:history="1">
              <w:r w:rsidR="00041F3E" w:rsidRPr="00041F3E">
                <w:rPr>
                  <w:color w:val="0563C1" w:themeColor="hyperlink"/>
                  <w:u w:val="single"/>
                </w:rPr>
                <w:t>Office of the Public Guardian and Trustee</w:t>
              </w:r>
            </w:hyperlink>
          </w:p>
          <w:p w14:paraId="3E40CADC" w14:textId="77777777" w:rsidR="00041F3E" w:rsidRPr="00041F3E" w:rsidRDefault="00041F3E" w:rsidP="00041F3E">
            <w:pPr>
              <w:spacing w:line="259" w:lineRule="auto"/>
            </w:pPr>
            <w:r w:rsidRPr="00041F3E">
              <w:t>1-800-366-0335</w:t>
            </w:r>
          </w:p>
        </w:tc>
        <w:tc>
          <w:tcPr>
            <w:tcW w:w="3053" w:type="pct"/>
            <w:hideMark/>
          </w:tcPr>
          <w:p w14:paraId="1046644E" w14:textId="77777777" w:rsidR="00041F3E" w:rsidRDefault="00041F3E" w:rsidP="00041F3E">
            <w:pPr>
              <w:spacing w:line="259" w:lineRule="auto"/>
              <w:cnfStyle w:val="000000100000" w:firstRow="0" w:lastRow="0" w:firstColumn="0" w:lastColumn="0" w:oddVBand="0" w:evenVBand="0" w:oddHBand="1" w:evenHBand="0" w:firstRowFirstColumn="0" w:firstRowLastColumn="0" w:lastRowFirstColumn="0" w:lastRowLastColumn="0"/>
            </w:pPr>
            <w:r w:rsidRPr="00041F3E">
              <w:t>Provides services to mentally incapable adults, including conducting investigations, managing finances, making decisions about personal care, appointing private guardians of property and arranging legal representation for capacity proceedings.</w:t>
            </w:r>
          </w:p>
          <w:p w14:paraId="56B32141" w14:textId="072E24CC" w:rsidR="00397EA9" w:rsidRPr="00041F3E" w:rsidRDefault="00397EA9" w:rsidP="00041F3E">
            <w:pPr>
              <w:spacing w:line="259" w:lineRule="auto"/>
              <w:cnfStyle w:val="000000100000" w:firstRow="0" w:lastRow="0" w:firstColumn="0" w:lastColumn="0" w:oddVBand="0" w:evenVBand="0" w:oddHBand="1" w:evenHBand="0" w:firstRowFirstColumn="0" w:firstRowLastColumn="0" w:lastRowFirstColumn="0" w:lastRowLastColumn="0"/>
            </w:pPr>
          </w:p>
        </w:tc>
      </w:tr>
    </w:tbl>
    <w:p w14:paraId="3E11A3D5" w14:textId="45C6EA16" w:rsidR="00A93E5F" w:rsidRPr="00041F3E" w:rsidRDefault="00A93E5F" w:rsidP="00A93E5F"/>
    <w:p w14:paraId="7B0F214F" w14:textId="0E7DD34E" w:rsidR="00A93E5F" w:rsidRPr="00041F3E" w:rsidRDefault="00A93E5F" w:rsidP="00A93E5F"/>
    <w:p w14:paraId="0C2017B4" w14:textId="463A08FE" w:rsidR="00A93E5F" w:rsidRPr="00041F3E" w:rsidRDefault="00A93E5F" w:rsidP="00A93E5F"/>
    <w:p w14:paraId="3B77BF62" w14:textId="7BF5D489" w:rsidR="00A93E5F" w:rsidRPr="00041F3E" w:rsidRDefault="00A93E5F" w:rsidP="00A93E5F"/>
    <w:p w14:paraId="20E785FB" w14:textId="77777777" w:rsidR="00A93E5F" w:rsidRPr="00041F3E" w:rsidRDefault="00A93E5F" w:rsidP="00A93E5F">
      <w:pPr>
        <w:jc w:val="center"/>
      </w:pPr>
    </w:p>
    <w:sectPr w:rsidR="00A93E5F" w:rsidRPr="00041F3E" w:rsidSect="008917A1">
      <w:footerReference w:type="first" r:id="rId53"/>
      <w:pgSz w:w="12240" w:h="15840"/>
      <w:pgMar w:top="107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70EE" w14:textId="77777777" w:rsidR="00AE2609" w:rsidRDefault="00AE2609" w:rsidP="009B0AC1">
      <w:r>
        <w:separator/>
      </w:r>
    </w:p>
    <w:p w14:paraId="08751908" w14:textId="77777777" w:rsidR="00AE2609" w:rsidRDefault="00AE2609"/>
  </w:endnote>
  <w:endnote w:type="continuationSeparator" w:id="0">
    <w:p w14:paraId="3BCBE621" w14:textId="77777777" w:rsidR="00AE2609" w:rsidRDefault="00AE2609" w:rsidP="009B0AC1">
      <w:r>
        <w:continuationSeparator/>
      </w:r>
    </w:p>
    <w:p w14:paraId="18485F4D" w14:textId="77777777" w:rsidR="00AE2609" w:rsidRDefault="00AE2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bson Book">
    <w:charset w:val="4D"/>
    <w:family w:val="auto"/>
    <w:pitch w:val="variable"/>
    <w:sig w:usb0="80000007" w:usb1="4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41AD" w14:textId="207F1863" w:rsidR="008917A1" w:rsidRPr="008917A1" w:rsidRDefault="008917A1" w:rsidP="008917A1">
    <w:pPr>
      <w:tabs>
        <w:tab w:val="center" w:pos="4680"/>
        <w:tab w:val="right" w:pos="9360"/>
      </w:tabs>
      <w:rPr>
        <w:color w:val="636462"/>
        <w:sz w:val="20"/>
      </w:rPr>
    </w:pPr>
    <w:r w:rsidRPr="008917A1">
      <w:rPr>
        <w:color w:val="63646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ECBD" w14:textId="77777777" w:rsidR="00AE2609" w:rsidRDefault="00AE2609" w:rsidP="009B0AC1">
      <w:r>
        <w:separator/>
      </w:r>
    </w:p>
    <w:p w14:paraId="2051E820" w14:textId="77777777" w:rsidR="00AE2609" w:rsidRDefault="00AE2609"/>
  </w:footnote>
  <w:footnote w:type="continuationSeparator" w:id="0">
    <w:p w14:paraId="7EEA87EB" w14:textId="77777777" w:rsidR="00AE2609" w:rsidRDefault="00AE2609" w:rsidP="009B0AC1">
      <w:r>
        <w:continuationSeparator/>
      </w:r>
    </w:p>
    <w:p w14:paraId="066D3517" w14:textId="77777777" w:rsidR="00AE2609" w:rsidRDefault="00AE26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28ADA4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3B8FA92"/>
    <w:lvl w:ilvl="0">
      <w:start w:val="1"/>
      <w:numFmt w:val="decimal"/>
      <w:pStyle w:val="ListNumber2"/>
      <w:lvlText w:val="%1."/>
      <w:lvlJc w:val="left"/>
      <w:pPr>
        <w:tabs>
          <w:tab w:val="num" w:pos="643"/>
        </w:tabs>
        <w:ind w:left="643" w:hanging="360"/>
      </w:pPr>
    </w:lvl>
  </w:abstractNum>
  <w:abstractNum w:abstractNumId="2" w15:restartNumberingAfterBreak="0">
    <w:nsid w:val="00770A7B"/>
    <w:multiLevelType w:val="multilevel"/>
    <w:tmpl w:val="EC5AEEC6"/>
    <w:styleLink w:val="CurrentList2"/>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485315"/>
    <w:multiLevelType w:val="multilevel"/>
    <w:tmpl w:val="EC5AEEC6"/>
    <w:styleLink w:val="CurrentList1"/>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8DC6DAD"/>
    <w:multiLevelType w:val="multilevel"/>
    <w:tmpl w:val="07302D0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9C2B9F"/>
    <w:multiLevelType w:val="hybridMultilevel"/>
    <w:tmpl w:val="6388D7EA"/>
    <w:lvl w:ilvl="0" w:tplc="10090003">
      <w:start w:val="1"/>
      <w:numFmt w:val="bullet"/>
      <w:lvlText w:val="o"/>
      <w:lvlJc w:val="left"/>
      <w:pPr>
        <w:ind w:left="720" w:hanging="360"/>
      </w:pPr>
      <w:rPr>
        <w:rFonts w:ascii="Courier New" w:hAnsi="Courier New" w:cs="Courier New"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CD1913"/>
    <w:multiLevelType w:val="hybridMultilevel"/>
    <w:tmpl w:val="6AAA62A2"/>
    <w:lvl w:ilvl="0" w:tplc="8BBAE788">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E953E1"/>
    <w:multiLevelType w:val="hybridMultilevel"/>
    <w:tmpl w:val="4EF0B2DE"/>
    <w:lvl w:ilvl="0" w:tplc="8BBAE788">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372826"/>
    <w:multiLevelType w:val="hybridMultilevel"/>
    <w:tmpl w:val="16FC0DEE"/>
    <w:lvl w:ilvl="0" w:tplc="B596F386">
      <w:start w:val="1"/>
      <w:numFmt w:val="bullet"/>
      <w:pStyle w:val="ListParagraph"/>
      <w:lvlText w:val="•"/>
      <w:lvlJc w:val="left"/>
      <w:pPr>
        <w:ind w:left="720" w:hanging="360"/>
      </w:pPr>
      <w:rPr>
        <w:rFonts w:ascii="Verdana" w:hAnsi="Verdana" w:cs="Calibri (Body)" w:hint="default"/>
        <w:color w:val="000000" w:themeColor="text1"/>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9" w15:restartNumberingAfterBreak="0">
    <w:nsid w:val="3BD632BF"/>
    <w:multiLevelType w:val="hybridMultilevel"/>
    <w:tmpl w:val="4260D9C6"/>
    <w:lvl w:ilvl="0" w:tplc="04F6A566">
      <w:start w:val="1"/>
      <w:numFmt w:val="decimal"/>
      <w:pStyle w:val="ListNumb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323C6"/>
    <w:multiLevelType w:val="hybridMultilevel"/>
    <w:tmpl w:val="6DCA5800"/>
    <w:lvl w:ilvl="0" w:tplc="8BBAE788">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6C875D5"/>
    <w:multiLevelType w:val="hybridMultilevel"/>
    <w:tmpl w:val="60BEF040"/>
    <w:lvl w:ilvl="0" w:tplc="8BBAE788">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5412BDF"/>
    <w:multiLevelType w:val="hybridMultilevel"/>
    <w:tmpl w:val="ACAA9D68"/>
    <w:lvl w:ilvl="0" w:tplc="8BBAE788">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73F775F"/>
    <w:multiLevelType w:val="hybridMultilevel"/>
    <w:tmpl w:val="97AC0B04"/>
    <w:lvl w:ilvl="0" w:tplc="8BBAE788">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num>
  <w:num w:numId="5">
    <w:abstractNumId w:val="2"/>
  </w:num>
  <w:num w:numId="6">
    <w:abstractNumId w:val="9"/>
  </w:num>
  <w:num w:numId="7">
    <w:abstractNumId w:val="4"/>
  </w:num>
  <w:num w:numId="8">
    <w:abstractNumId w:val="8"/>
  </w:num>
  <w:num w:numId="9">
    <w:abstractNumId w:val="5"/>
  </w:num>
  <w:num w:numId="10">
    <w:abstractNumId w:val="12"/>
  </w:num>
  <w:num w:numId="11">
    <w:abstractNumId w:val="6"/>
  </w:num>
  <w:num w:numId="12">
    <w:abstractNumId w:val="13"/>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2"/>
    <w:rsid w:val="0000300F"/>
    <w:rsid w:val="00041F3E"/>
    <w:rsid w:val="00047B76"/>
    <w:rsid w:val="00051834"/>
    <w:rsid w:val="00061257"/>
    <w:rsid w:val="000A0E06"/>
    <w:rsid w:val="000A74DB"/>
    <w:rsid w:val="000D2065"/>
    <w:rsid w:val="000E0C1F"/>
    <w:rsid w:val="000F1690"/>
    <w:rsid w:val="000F7FCD"/>
    <w:rsid w:val="00116FC1"/>
    <w:rsid w:val="001172F7"/>
    <w:rsid w:val="001173FA"/>
    <w:rsid w:val="001352D8"/>
    <w:rsid w:val="001414C6"/>
    <w:rsid w:val="001420F5"/>
    <w:rsid w:val="00146058"/>
    <w:rsid w:val="00160B95"/>
    <w:rsid w:val="0018090A"/>
    <w:rsid w:val="00186A6F"/>
    <w:rsid w:val="00194707"/>
    <w:rsid w:val="001B77E5"/>
    <w:rsid w:val="001C58B9"/>
    <w:rsid w:val="001E74D5"/>
    <w:rsid w:val="00204263"/>
    <w:rsid w:val="00204D6C"/>
    <w:rsid w:val="0021353A"/>
    <w:rsid w:val="00223B61"/>
    <w:rsid w:val="0023554A"/>
    <w:rsid w:val="00247336"/>
    <w:rsid w:val="00250989"/>
    <w:rsid w:val="002732F0"/>
    <w:rsid w:val="002969C5"/>
    <w:rsid w:val="00297310"/>
    <w:rsid w:val="002A2ECC"/>
    <w:rsid w:val="002A5FD8"/>
    <w:rsid w:val="002B4701"/>
    <w:rsid w:val="002B5484"/>
    <w:rsid w:val="002B7BFF"/>
    <w:rsid w:val="002C42E2"/>
    <w:rsid w:val="002D0BF7"/>
    <w:rsid w:val="002E0EE5"/>
    <w:rsid w:val="002E55E0"/>
    <w:rsid w:val="002F0FB5"/>
    <w:rsid w:val="002F4776"/>
    <w:rsid w:val="00300223"/>
    <w:rsid w:val="0031488E"/>
    <w:rsid w:val="00321D82"/>
    <w:rsid w:val="00350936"/>
    <w:rsid w:val="003552BE"/>
    <w:rsid w:val="003722D2"/>
    <w:rsid w:val="003976B7"/>
    <w:rsid w:val="00397EA9"/>
    <w:rsid w:val="003B67BB"/>
    <w:rsid w:val="003D7C89"/>
    <w:rsid w:val="003E35E5"/>
    <w:rsid w:val="003F3566"/>
    <w:rsid w:val="003F529D"/>
    <w:rsid w:val="00411A06"/>
    <w:rsid w:val="00431962"/>
    <w:rsid w:val="004660A5"/>
    <w:rsid w:val="004803C2"/>
    <w:rsid w:val="004A2640"/>
    <w:rsid w:val="004A5867"/>
    <w:rsid w:val="004B7357"/>
    <w:rsid w:val="004C0DD0"/>
    <w:rsid w:val="004C22C5"/>
    <w:rsid w:val="004C3C81"/>
    <w:rsid w:val="004D56ED"/>
    <w:rsid w:val="004D76C3"/>
    <w:rsid w:val="004F2C53"/>
    <w:rsid w:val="004F50D7"/>
    <w:rsid w:val="005028D6"/>
    <w:rsid w:val="00523439"/>
    <w:rsid w:val="005400E6"/>
    <w:rsid w:val="0054051E"/>
    <w:rsid w:val="00546219"/>
    <w:rsid w:val="00564AFA"/>
    <w:rsid w:val="005701E9"/>
    <w:rsid w:val="00570EF3"/>
    <w:rsid w:val="0057497D"/>
    <w:rsid w:val="005802C0"/>
    <w:rsid w:val="00582F61"/>
    <w:rsid w:val="00583CC2"/>
    <w:rsid w:val="005B48C8"/>
    <w:rsid w:val="005E1BDB"/>
    <w:rsid w:val="0068329F"/>
    <w:rsid w:val="0069206E"/>
    <w:rsid w:val="00696217"/>
    <w:rsid w:val="006A00BC"/>
    <w:rsid w:val="006B7C89"/>
    <w:rsid w:val="006C1D31"/>
    <w:rsid w:val="006C52E2"/>
    <w:rsid w:val="006D5B82"/>
    <w:rsid w:val="00711D71"/>
    <w:rsid w:val="007205D8"/>
    <w:rsid w:val="00734A15"/>
    <w:rsid w:val="00756ABA"/>
    <w:rsid w:val="0077636B"/>
    <w:rsid w:val="00793948"/>
    <w:rsid w:val="007B0A4B"/>
    <w:rsid w:val="007B11F6"/>
    <w:rsid w:val="007B6CC4"/>
    <w:rsid w:val="007C225F"/>
    <w:rsid w:val="007E1FD7"/>
    <w:rsid w:val="00816BF7"/>
    <w:rsid w:val="0083554E"/>
    <w:rsid w:val="0088793E"/>
    <w:rsid w:val="008917A1"/>
    <w:rsid w:val="008A70D8"/>
    <w:rsid w:val="008E1EAA"/>
    <w:rsid w:val="008E3034"/>
    <w:rsid w:val="008E5816"/>
    <w:rsid w:val="008F013B"/>
    <w:rsid w:val="008F47B3"/>
    <w:rsid w:val="00904D5A"/>
    <w:rsid w:val="009056AE"/>
    <w:rsid w:val="00912474"/>
    <w:rsid w:val="00960E67"/>
    <w:rsid w:val="00961DC8"/>
    <w:rsid w:val="0097618A"/>
    <w:rsid w:val="00976340"/>
    <w:rsid w:val="00976C6B"/>
    <w:rsid w:val="00980F41"/>
    <w:rsid w:val="00991FFF"/>
    <w:rsid w:val="009A2BA4"/>
    <w:rsid w:val="009B0AC1"/>
    <w:rsid w:val="009B4505"/>
    <w:rsid w:val="009B7685"/>
    <w:rsid w:val="009D24F3"/>
    <w:rsid w:val="00A256A1"/>
    <w:rsid w:val="00A31EEA"/>
    <w:rsid w:val="00A321F5"/>
    <w:rsid w:val="00A33465"/>
    <w:rsid w:val="00A64A26"/>
    <w:rsid w:val="00A64B0F"/>
    <w:rsid w:val="00A71CD1"/>
    <w:rsid w:val="00A80F9F"/>
    <w:rsid w:val="00A82032"/>
    <w:rsid w:val="00A82FA8"/>
    <w:rsid w:val="00A87385"/>
    <w:rsid w:val="00A93AEA"/>
    <w:rsid w:val="00A93E5F"/>
    <w:rsid w:val="00AA194E"/>
    <w:rsid w:val="00AA3000"/>
    <w:rsid w:val="00AB3F58"/>
    <w:rsid w:val="00AD22A0"/>
    <w:rsid w:val="00AE2609"/>
    <w:rsid w:val="00AF5F56"/>
    <w:rsid w:val="00AF6E62"/>
    <w:rsid w:val="00B124D8"/>
    <w:rsid w:val="00B153B0"/>
    <w:rsid w:val="00B26EE0"/>
    <w:rsid w:val="00B33B2B"/>
    <w:rsid w:val="00B36BBE"/>
    <w:rsid w:val="00B55218"/>
    <w:rsid w:val="00B710C8"/>
    <w:rsid w:val="00B71131"/>
    <w:rsid w:val="00BB11ED"/>
    <w:rsid w:val="00BD2128"/>
    <w:rsid w:val="00BD7A3C"/>
    <w:rsid w:val="00BF0A01"/>
    <w:rsid w:val="00C26791"/>
    <w:rsid w:val="00C34B90"/>
    <w:rsid w:val="00C35308"/>
    <w:rsid w:val="00C74221"/>
    <w:rsid w:val="00C770DB"/>
    <w:rsid w:val="00C87F65"/>
    <w:rsid w:val="00CD2132"/>
    <w:rsid w:val="00CE7F79"/>
    <w:rsid w:val="00CF1B6A"/>
    <w:rsid w:val="00D177A3"/>
    <w:rsid w:val="00D63A7E"/>
    <w:rsid w:val="00D64B7E"/>
    <w:rsid w:val="00D7018D"/>
    <w:rsid w:val="00D77442"/>
    <w:rsid w:val="00D84356"/>
    <w:rsid w:val="00D84B0E"/>
    <w:rsid w:val="00D93AFC"/>
    <w:rsid w:val="00DC28E4"/>
    <w:rsid w:val="00DC5AED"/>
    <w:rsid w:val="00DC7FF2"/>
    <w:rsid w:val="00DD11A1"/>
    <w:rsid w:val="00DE4564"/>
    <w:rsid w:val="00DF7976"/>
    <w:rsid w:val="00E111E8"/>
    <w:rsid w:val="00E115CD"/>
    <w:rsid w:val="00E1738D"/>
    <w:rsid w:val="00E22631"/>
    <w:rsid w:val="00E259E6"/>
    <w:rsid w:val="00E26DBC"/>
    <w:rsid w:val="00E317C6"/>
    <w:rsid w:val="00E323C7"/>
    <w:rsid w:val="00E33CD9"/>
    <w:rsid w:val="00E50AA9"/>
    <w:rsid w:val="00E54EB5"/>
    <w:rsid w:val="00E91340"/>
    <w:rsid w:val="00EC4111"/>
    <w:rsid w:val="00EC79B5"/>
    <w:rsid w:val="00ED046F"/>
    <w:rsid w:val="00ED3939"/>
    <w:rsid w:val="00ED6667"/>
    <w:rsid w:val="00EE309E"/>
    <w:rsid w:val="00EF7A81"/>
    <w:rsid w:val="00F01FF6"/>
    <w:rsid w:val="00F04F89"/>
    <w:rsid w:val="00F126E1"/>
    <w:rsid w:val="00F13D0E"/>
    <w:rsid w:val="00F22F9C"/>
    <w:rsid w:val="00F45C9D"/>
    <w:rsid w:val="00F56B12"/>
    <w:rsid w:val="00F5705A"/>
    <w:rsid w:val="00F775F6"/>
    <w:rsid w:val="00F81C3E"/>
    <w:rsid w:val="00F9015D"/>
    <w:rsid w:val="00FA6801"/>
    <w:rsid w:val="00FB1615"/>
    <w:rsid w:val="00FB1CBD"/>
    <w:rsid w:val="00FC7546"/>
    <w:rsid w:val="00FE61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7938B"/>
  <w15:chartTrackingRefBased/>
  <w15:docId w15:val="{649FC8B2-EE32-D540-B2FA-7F0D00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w:qFormat/>
    <w:rsid w:val="00793948"/>
    <w:rPr>
      <w:rFonts w:ascii="Verdana" w:hAnsi="Verdana"/>
    </w:rPr>
  </w:style>
  <w:style w:type="paragraph" w:styleId="Heading1">
    <w:name w:val="heading 1"/>
    <w:basedOn w:val="Normal"/>
    <w:next w:val="Normal"/>
    <w:link w:val="Heading1Char"/>
    <w:uiPriority w:val="9"/>
    <w:qFormat/>
    <w:rsid w:val="006D5B82"/>
    <w:pPr>
      <w:keepNext/>
      <w:keepLines/>
      <w:spacing w:before="360" w:after="240"/>
      <w:outlineLvl w:val="0"/>
    </w:pPr>
    <w:rPr>
      <w:rFonts w:eastAsiaTheme="majorEastAsia" w:cs="Calibri"/>
      <w:color w:val="2E6378"/>
      <w:sz w:val="36"/>
      <w:szCs w:val="40"/>
      <w:lang w:val="en-US"/>
    </w:rPr>
  </w:style>
  <w:style w:type="paragraph" w:styleId="Heading2">
    <w:name w:val="heading 2"/>
    <w:basedOn w:val="Normal"/>
    <w:next w:val="Normal"/>
    <w:link w:val="Heading2Char"/>
    <w:uiPriority w:val="9"/>
    <w:unhideWhenUsed/>
    <w:qFormat/>
    <w:rsid w:val="006D5B82"/>
    <w:pPr>
      <w:keepNext/>
      <w:keepLines/>
      <w:spacing w:before="40" w:after="120"/>
      <w:outlineLvl w:val="1"/>
    </w:pPr>
    <w:rPr>
      <w:rFonts w:eastAsiaTheme="majorEastAsia" w:cstheme="majorBidi"/>
      <w:b/>
      <w:color w:val="2E6378"/>
      <w:sz w:val="28"/>
      <w:szCs w:val="26"/>
    </w:rPr>
  </w:style>
  <w:style w:type="paragraph" w:styleId="Heading3">
    <w:name w:val="heading 3"/>
    <w:basedOn w:val="Normal"/>
    <w:next w:val="Normal"/>
    <w:link w:val="Heading3Char"/>
    <w:uiPriority w:val="9"/>
    <w:semiHidden/>
    <w:unhideWhenUsed/>
    <w:qFormat/>
    <w:rsid w:val="00250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0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2"/>
    <w:rPr>
      <w:rFonts w:ascii="Verdana" w:eastAsiaTheme="majorEastAsia" w:hAnsi="Verdana" w:cs="Calibri"/>
      <w:color w:val="2E6378"/>
      <w:sz w:val="36"/>
      <w:szCs w:val="40"/>
      <w:lang w:val="en-US"/>
    </w:rPr>
  </w:style>
  <w:style w:type="paragraph" w:customStyle="1" w:styleId="NoteCopy14pt">
    <w:name w:val="Note Copy 14pt"/>
    <w:basedOn w:val="Normal"/>
    <w:qFormat/>
    <w:rsid w:val="00A33465"/>
    <w:pPr>
      <w:spacing w:before="120" w:after="240"/>
    </w:pPr>
    <w:rPr>
      <w:rFonts w:eastAsiaTheme="minorEastAsia" w:cstheme="majorHAnsi"/>
      <w:spacing w:val="2"/>
      <w:sz w:val="28"/>
      <w:szCs w:val="28"/>
    </w:rPr>
  </w:style>
  <w:style w:type="character" w:customStyle="1" w:styleId="Heading2Char">
    <w:name w:val="Heading 2 Char"/>
    <w:basedOn w:val="DefaultParagraphFont"/>
    <w:link w:val="Heading2"/>
    <w:uiPriority w:val="9"/>
    <w:rsid w:val="006D5B82"/>
    <w:rPr>
      <w:rFonts w:ascii="Verdana" w:eastAsiaTheme="majorEastAsia" w:hAnsi="Verdana" w:cstheme="majorBidi"/>
      <w:b/>
      <w:color w:val="2E6378"/>
      <w:sz w:val="28"/>
      <w:szCs w:val="26"/>
    </w:rPr>
  </w:style>
  <w:style w:type="paragraph" w:styleId="ListParagraph">
    <w:name w:val="List Paragraph"/>
    <w:basedOn w:val="Normal"/>
    <w:autoRedefine/>
    <w:uiPriority w:val="34"/>
    <w:qFormat/>
    <w:rsid w:val="009B7685"/>
    <w:pPr>
      <w:numPr>
        <w:numId w:val="8"/>
      </w:numPr>
      <w:spacing w:after="160" w:line="259" w:lineRule="auto"/>
    </w:pPr>
    <w:rPr>
      <w:szCs w:val="22"/>
    </w:rPr>
  </w:style>
  <w:style w:type="paragraph" w:customStyle="1" w:styleId="NoteHeading14pt">
    <w:name w:val="Note Heading 14 pt"/>
    <w:basedOn w:val="Heading4"/>
    <w:qFormat/>
    <w:rsid w:val="00D77442"/>
    <w:pPr>
      <w:spacing w:before="60" w:after="60"/>
    </w:pPr>
    <w:rPr>
      <w:rFonts w:ascii="Verdana" w:hAnsi="Verdana" w:cs="Calibri Light"/>
      <w:b/>
      <w:i w:val="0"/>
      <w:iCs w:val="0"/>
      <w:color w:val="000000" w:themeColor="text1"/>
      <w:sz w:val="28"/>
      <w:szCs w:val="28"/>
      <w:lang w:val="en-US"/>
    </w:rPr>
  </w:style>
  <w:style w:type="character" w:customStyle="1" w:styleId="Heading4Char">
    <w:name w:val="Heading 4 Char"/>
    <w:basedOn w:val="DefaultParagraphFont"/>
    <w:link w:val="Heading4"/>
    <w:uiPriority w:val="9"/>
    <w:semiHidden/>
    <w:rsid w:val="0018090A"/>
    <w:rPr>
      <w:rFonts w:asciiTheme="majorHAnsi" w:eastAsiaTheme="majorEastAsia" w:hAnsiTheme="majorHAnsi" w:cstheme="majorBidi"/>
      <w:i/>
      <w:iCs/>
      <w:color w:val="2F5496" w:themeColor="accent1" w:themeShade="BF"/>
    </w:rPr>
  </w:style>
  <w:style w:type="paragraph" w:customStyle="1" w:styleId="Heading312ptBold">
    <w:name w:val="Heading 3 12pt Bold"/>
    <w:basedOn w:val="Normal"/>
    <w:autoRedefine/>
    <w:qFormat/>
    <w:rsid w:val="00976C6B"/>
    <w:pPr>
      <w:keepNext/>
      <w:keepLines/>
      <w:spacing w:before="60" w:after="60"/>
      <w:outlineLvl w:val="2"/>
    </w:pPr>
    <w:rPr>
      <w:rFonts w:eastAsia="Times New Roman" w:cs="Calibri"/>
      <w:b/>
      <w:bCs/>
      <w:color w:val="000000"/>
      <w:szCs w:val="26"/>
      <w:lang w:val="en-US"/>
    </w:rPr>
  </w:style>
  <w:style w:type="paragraph" w:styleId="Header">
    <w:name w:val="header"/>
    <w:basedOn w:val="Normal"/>
    <w:link w:val="HeaderChar"/>
    <w:uiPriority w:val="99"/>
    <w:unhideWhenUsed/>
    <w:rsid w:val="009B0AC1"/>
    <w:pPr>
      <w:tabs>
        <w:tab w:val="center" w:pos="4680"/>
        <w:tab w:val="right" w:pos="9360"/>
      </w:tabs>
    </w:pPr>
  </w:style>
  <w:style w:type="character" w:customStyle="1" w:styleId="HeaderChar">
    <w:name w:val="Header Char"/>
    <w:basedOn w:val="DefaultParagraphFont"/>
    <w:link w:val="Header"/>
    <w:uiPriority w:val="99"/>
    <w:rsid w:val="009B0AC1"/>
    <w:rPr>
      <w:rFonts w:ascii="Verdana" w:hAnsi="Verdana"/>
    </w:rPr>
  </w:style>
  <w:style w:type="paragraph" w:styleId="Footer">
    <w:name w:val="footer"/>
    <w:basedOn w:val="Normal"/>
    <w:link w:val="FooterChar"/>
    <w:uiPriority w:val="99"/>
    <w:unhideWhenUsed/>
    <w:rsid w:val="00756ABA"/>
    <w:pPr>
      <w:tabs>
        <w:tab w:val="center" w:pos="4680"/>
        <w:tab w:val="right" w:pos="9360"/>
      </w:tabs>
    </w:pPr>
    <w:rPr>
      <w:color w:val="636462"/>
      <w:sz w:val="20"/>
    </w:rPr>
  </w:style>
  <w:style w:type="character" w:customStyle="1" w:styleId="FooterChar">
    <w:name w:val="Footer Char"/>
    <w:basedOn w:val="DefaultParagraphFont"/>
    <w:link w:val="Footer"/>
    <w:uiPriority w:val="99"/>
    <w:rsid w:val="00756ABA"/>
    <w:rPr>
      <w:rFonts w:ascii="Verdana" w:hAnsi="Verdana"/>
      <w:color w:val="636462"/>
      <w:sz w:val="20"/>
    </w:rPr>
  </w:style>
  <w:style w:type="character" w:styleId="PageNumber">
    <w:name w:val="page number"/>
    <w:basedOn w:val="DefaultParagraphFont"/>
    <w:uiPriority w:val="99"/>
    <w:semiHidden/>
    <w:unhideWhenUsed/>
    <w:rsid w:val="009B0AC1"/>
  </w:style>
  <w:style w:type="paragraph" w:styleId="ListNumber">
    <w:name w:val="List Number"/>
    <w:basedOn w:val="Normal"/>
    <w:autoRedefine/>
    <w:uiPriority w:val="99"/>
    <w:unhideWhenUsed/>
    <w:rsid w:val="007B0A4B"/>
    <w:pPr>
      <w:numPr>
        <w:numId w:val="6"/>
      </w:numPr>
      <w:spacing w:after="160"/>
    </w:pPr>
  </w:style>
  <w:style w:type="paragraph" w:styleId="ListNumber2">
    <w:name w:val="List Number 2"/>
    <w:basedOn w:val="Normal"/>
    <w:uiPriority w:val="99"/>
    <w:unhideWhenUsed/>
    <w:rsid w:val="00DC7FF2"/>
    <w:pPr>
      <w:numPr>
        <w:numId w:val="2"/>
      </w:numPr>
      <w:contextualSpacing/>
    </w:pPr>
  </w:style>
  <w:style w:type="paragraph" w:styleId="ListNumber3">
    <w:name w:val="List Number 3"/>
    <w:basedOn w:val="Normal"/>
    <w:uiPriority w:val="99"/>
    <w:unhideWhenUsed/>
    <w:rsid w:val="00DC7FF2"/>
    <w:pPr>
      <w:numPr>
        <w:numId w:val="1"/>
      </w:numPr>
      <w:contextualSpacing/>
    </w:pPr>
  </w:style>
  <w:style w:type="numbering" w:customStyle="1" w:styleId="CurrentList1">
    <w:name w:val="Current List1"/>
    <w:uiPriority w:val="99"/>
    <w:rsid w:val="001C58B9"/>
    <w:pPr>
      <w:numPr>
        <w:numId w:val="4"/>
      </w:numPr>
    </w:pPr>
  </w:style>
  <w:style w:type="numbering" w:customStyle="1" w:styleId="CurrentList2">
    <w:name w:val="Current List2"/>
    <w:uiPriority w:val="99"/>
    <w:rsid w:val="001C58B9"/>
    <w:pPr>
      <w:numPr>
        <w:numId w:val="5"/>
      </w:numPr>
    </w:pPr>
  </w:style>
  <w:style w:type="paragraph" w:styleId="FootnoteText">
    <w:name w:val="footnote text"/>
    <w:basedOn w:val="Normal"/>
    <w:link w:val="FootnoteTextChar"/>
    <w:uiPriority w:val="99"/>
    <w:semiHidden/>
    <w:unhideWhenUsed/>
    <w:rsid w:val="002B4701"/>
    <w:rPr>
      <w:sz w:val="20"/>
      <w:szCs w:val="20"/>
    </w:rPr>
  </w:style>
  <w:style w:type="character" w:customStyle="1" w:styleId="FootnoteTextChar">
    <w:name w:val="Footnote Text Char"/>
    <w:basedOn w:val="DefaultParagraphFont"/>
    <w:link w:val="FootnoteText"/>
    <w:uiPriority w:val="99"/>
    <w:semiHidden/>
    <w:rsid w:val="002B4701"/>
    <w:rPr>
      <w:rFonts w:ascii="Verdana" w:hAnsi="Verdana"/>
      <w:sz w:val="20"/>
      <w:szCs w:val="20"/>
    </w:rPr>
  </w:style>
  <w:style w:type="character" w:styleId="FootnoteReference">
    <w:name w:val="footnote reference"/>
    <w:basedOn w:val="DefaultParagraphFont"/>
    <w:uiPriority w:val="99"/>
    <w:semiHidden/>
    <w:unhideWhenUsed/>
    <w:rsid w:val="00411A06"/>
    <w:rPr>
      <w:vertAlign w:val="superscript"/>
    </w:rPr>
  </w:style>
  <w:style w:type="paragraph" w:customStyle="1" w:styleId="FooterCompanyHeader">
    <w:name w:val="Footer Company Header"/>
    <w:basedOn w:val="Footer"/>
    <w:qFormat/>
    <w:rsid w:val="00A71CD1"/>
    <w:rPr>
      <w:b/>
      <w:bCs/>
      <w:noProof/>
    </w:rPr>
  </w:style>
  <w:style w:type="paragraph" w:styleId="EndnoteText">
    <w:name w:val="endnote text"/>
    <w:basedOn w:val="Normal"/>
    <w:link w:val="EndnoteTextChar"/>
    <w:uiPriority w:val="99"/>
    <w:semiHidden/>
    <w:unhideWhenUsed/>
    <w:rsid w:val="002B4701"/>
    <w:rPr>
      <w:sz w:val="20"/>
      <w:szCs w:val="20"/>
    </w:rPr>
  </w:style>
  <w:style w:type="character" w:customStyle="1" w:styleId="EndnoteTextChar">
    <w:name w:val="Endnote Text Char"/>
    <w:basedOn w:val="DefaultParagraphFont"/>
    <w:link w:val="EndnoteText"/>
    <w:uiPriority w:val="99"/>
    <w:semiHidden/>
    <w:rsid w:val="002B4701"/>
    <w:rPr>
      <w:rFonts w:ascii="Verdana" w:hAnsi="Verdana"/>
      <w:sz w:val="20"/>
      <w:szCs w:val="20"/>
    </w:rPr>
  </w:style>
  <w:style w:type="character" w:styleId="EndnoteReference">
    <w:name w:val="endnote reference"/>
    <w:basedOn w:val="DefaultParagraphFont"/>
    <w:uiPriority w:val="99"/>
    <w:semiHidden/>
    <w:unhideWhenUsed/>
    <w:rsid w:val="002B4701"/>
    <w:rPr>
      <w:vertAlign w:val="superscript"/>
    </w:rPr>
  </w:style>
  <w:style w:type="character" w:styleId="Hyperlink">
    <w:name w:val="Hyperlink"/>
    <w:basedOn w:val="DefaultParagraphFont"/>
    <w:uiPriority w:val="99"/>
    <w:unhideWhenUsed/>
    <w:rsid w:val="00FB1615"/>
    <w:rPr>
      <w:color w:val="0563C1" w:themeColor="hyperlink"/>
      <w:u w:val="single"/>
    </w:rPr>
  </w:style>
  <w:style w:type="character" w:styleId="UnresolvedMention">
    <w:name w:val="Unresolved Mention"/>
    <w:basedOn w:val="DefaultParagraphFont"/>
    <w:uiPriority w:val="99"/>
    <w:semiHidden/>
    <w:unhideWhenUsed/>
    <w:rsid w:val="00FB1615"/>
    <w:rPr>
      <w:color w:val="605E5C"/>
      <w:shd w:val="clear" w:color="auto" w:fill="E1DFDD"/>
    </w:rPr>
  </w:style>
  <w:style w:type="character" w:customStyle="1" w:styleId="Heading3Char">
    <w:name w:val="Heading 3 Char"/>
    <w:basedOn w:val="DefaultParagraphFont"/>
    <w:link w:val="Heading3"/>
    <w:uiPriority w:val="9"/>
    <w:semiHidden/>
    <w:rsid w:val="00250989"/>
    <w:rPr>
      <w:rFonts w:asciiTheme="majorHAnsi" w:eastAsiaTheme="majorEastAsia" w:hAnsiTheme="majorHAnsi" w:cstheme="majorBidi"/>
      <w:color w:val="1F3763" w:themeColor="accent1" w:themeShade="7F"/>
    </w:rPr>
  </w:style>
  <w:style w:type="numbering" w:customStyle="1" w:styleId="CurrentList3">
    <w:name w:val="Current List3"/>
    <w:uiPriority w:val="99"/>
    <w:rsid w:val="00961DC8"/>
    <w:pPr>
      <w:numPr>
        <w:numId w:val="7"/>
      </w:numPr>
    </w:pPr>
  </w:style>
  <w:style w:type="table" w:styleId="TableGrid">
    <w:name w:val="Table Grid"/>
    <w:basedOn w:val="TableNormal"/>
    <w:rsid w:val="009B4505"/>
    <w:rPr>
      <w:rFonts w:eastAsia="Batang"/>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A64A26"/>
    <w:pPr>
      <w:suppressAutoHyphens/>
      <w:autoSpaceDE w:val="0"/>
      <w:autoSpaceDN w:val="0"/>
      <w:adjustRightInd w:val="0"/>
      <w:spacing w:after="140" w:line="320" w:lineRule="atLeast"/>
      <w:ind w:left="480" w:hanging="380"/>
      <w:textAlignment w:val="center"/>
    </w:pPr>
    <w:rPr>
      <w:rFonts w:ascii="Gibson Book" w:hAnsi="Gibson Book" w:cs="Gibson Book"/>
      <w:color w:val="000000"/>
      <w:lang w:val="en-US"/>
    </w:rPr>
  </w:style>
  <w:style w:type="paragraph" w:customStyle="1" w:styleId="SecondarySubhead">
    <w:name w:val="Secondary Subhead"/>
    <w:basedOn w:val="Normal"/>
    <w:qFormat/>
    <w:rsid w:val="00A64A26"/>
    <w:pPr>
      <w:suppressAutoHyphens/>
      <w:spacing w:line="280" w:lineRule="exact"/>
    </w:pPr>
    <w:rPr>
      <w:rFonts w:ascii="Arial" w:hAnsi="Arial"/>
      <w:b/>
      <w:caps/>
      <w:color w:val="94BDE3" w:themeColor="accent5" w:themeTint="A6"/>
      <w:sz w:val="20"/>
      <w:lang w:val="en-US"/>
    </w:rPr>
  </w:style>
  <w:style w:type="paragraph" w:styleId="Caption">
    <w:name w:val="caption"/>
    <w:basedOn w:val="Normal"/>
    <w:next w:val="Normal"/>
    <w:rsid w:val="00A64A26"/>
    <w:pPr>
      <w:suppressAutoHyphens/>
      <w:spacing w:after="200"/>
    </w:pPr>
    <w:rPr>
      <w:rFonts w:ascii="Arial" w:hAnsi="Arial"/>
      <w:b/>
      <w:bCs/>
      <w:color w:val="84B3DF" w:themeColor="accent5" w:themeTint="BF"/>
      <w:sz w:val="16"/>
      <w:szCs w:val="18"/>
      <w:lang w:val="en-US"/>
    </w:rPr>
  </w:style>
  <w:style w:type="character" w:styleId="Emphasis">
    <w:name w:val="Emphasis"/>
    <w:basedOn w:val="DefaultParagraphFont"/>
    <w:uiPriority w:val="20"/>
    <w:qFormat/>
    <w:rsid w:val="00A64A26"/>
    <w:rPr>
      <w:b/>
      <w:iCs/>
      <w:color w:val="26254C"/>
    </w:rPr>
  </w:style>
  <w:style w:type="table" w:customStyle="1" w:styleId="TableGrid1">
    <w:name w:val="Table Grid1"/>
    <w:basedOn w:val="TableNormal"/>
    <w:next w:val="TableGrid"/>
    <w:rsid w:val="00F13D0E"/>
    <w:pPr>
      <w:spacing w:before="60" w:after="60" w:line="280" w:lineRule="exact"/>
      <w:ind w:left="57" w:right="57"/>
    </w:pPr>
    <w:rPr>
      <w:rFonts w:ascii="Arial" w:hAnsi="Arial"/>
      <w:color w:val="8B8B8B"/>
      <w:sz w:val="20"/>
      <w:lang w:val="en-US"/>
    </w:rPr>
    <w:tblPr>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pPr>
        <w:wordWrap/>
        <w:spacing w:beforeLines="0" w:afterLines="0"/>
        <w:ind w:leftChars="0" w:left="57" w:rightChars="0" w:right="57"/>
        <w:jc w:val="left"/>
      </w:pPr>
      <w:rPr>
        <w:rFonts w:ascii="Arial" w:hAnsi="Arial"/>
        <w:b/>
        <w:i w:val="0"/>
        <w:caps/>
        <w:smallCaps w:val="0"/>
        <w:strike w:val="0"/>
        <w:dstrike w:val="0"/>
        <w:outline w:val="0"/>
        <w:shadow w:val="0"/>
        <w:emboss w:val="0"/>
        <w:imprint w:val="0"/>
        <w:vanish w:val="0"/>
        <w:color w:val="FFFFFF"/>
        <w:sz w:val="20"/>
        <w:vertAlign w:val="baseline"/>
      </w:rPr>
      <w:tblPr/>
      <w:tcPr>
        <w:tcBorders>
          <w:top w:val="single" w:sz="8" w:space="0" w:color="8B8B8B"/>
          <w:left w:val="single" w:sz="8" w:space="0" w:color="8B8B8B"/>
          <w:bottom w:val="single" w:sz="8" w:space="0" w:color="8B8B8B"/>
          <w:right w:val="single" w:sz="8" w:space="0" w:color="8B8B8B"/>
          <w:insideH w:val="single" w:sz="8" w:space="0" w:color="8B8B8B"/>
          <w:insideV w:val="single" w:sz="8" w:space="0" w:color="8B8B8B"/>
          <w:tl2br w:val="nil"/>
          <w:tr2bl w:val="nil"/>
        </w:tcBorders>
        <w:shd w:val="clear" w:color="auto" w:fill="8DB157"/>
      </w:tcPr>
    </w:tblStylePr>
  </w:style>
  <w:style w:type="paragraph" w:customStyle="1" w:styleId="HeadingCover">
    <w:name w:val="Heading Cover"/>
    <w:basedOn w:val="Heading1"/>
    <w:qFormat/>
    <w:rsid w:val="00D64B7E"/>
    <w:rPr>
      <w:sz w:val="52"/>
    </w:rPr>
  </w:style>
  <w:style w:type="paragraph" w:customStyle="1" w:styleId="Heading126pt">
    <w:name w:val="Heading 1 + 26pt"/>
    <w:basedOn w:val="Heading1"/>
    <w:qFormat/>
    <w:rsid w:val="00D64B7E"/>
    <w:rPr>
      <w:sz w:val="52"/>
      <w:szCs w:val="52"/>
    </w:rPr>
  </w:style>
  <w:style w:type="paragraph" w:customStyle="1" w:styleId="Style1">
    <w:name w:val="Style1"/>
    <w:basedOn w:val="Footer"/>
    <w:next w:val="NoSpacing"/>
    <w:qFormat/>
    <w:rsid w:val="00A71CD1"/>
    <w:rPr>
      <w:b/>
      <w:bCs/>
      <w:noProof/>
    </w:rPr>
  </w:style>
  <w:style w:type="paragraph" w:customStyle="1" w:styleId="ListUnderline">
    <w:name w:val="List Underline"/>
    <w:basedOn w:val="Normal"/>
    <w:autoRedefine/>
    <w:qFormat/>
    <w:rsid w:val="006B7C89"/>
    <w:pPr>
      <w:pBdr>
        <w:bottom w:val="single" w:sz="4" w:space="18" w:color="auto"/>
      </w:pBdr>
      <w:contextualSpacing/>
    </w:pPr>
  </w:style>
  <w:style w:type="paragraph" w:styleId="NoSpacing">
    <w:name w:val="No Spacing"/>
    <w:uiPriority w:val="1"/>
    <w:qFormat/>
    <w:rsid w:val="00A71CD1"/>
    <w:rPr>
      <w:rFonts w:ascii="Verdana" w:hAnsi="Verdana"/>
    </w:rPr>
  </w:style>
  <w:style w:type="paragraph" w:customStyle="1" w:styleId="HeaderTitle">
    <w:name w:val="Header Title"/>
    <w:basedOn w:val="Heading1"/>
    <w:autoRedefine/>
    <w:qFormat/>
    <w:rsid w:val="00051834"/>
    <w:pPr>
      <w:spacing w:before="0" w:after="0"/>
      <w:ind w:right="4"/>
      <w:jc w:val="both"/>
    </w:pPr>
    <w:rPr>
      <w:b/>
      <w:sz w:val="48"/>
      <w:szCs w:val="52"/>
    </w:rPr>
  </w:style>
  <w:style w:type="character" w:styleId="FollowedHyperlink">
    <w:name w:val="FollowedHyperlink"/>
    <w:basedOn w:val="DefaultParagraphFont"/>
    <w:uiPriority w:val="99"/>
    <w:semiHidden/>
    <w:unhideWhenUsed/>
    <w:rsid w:val="00A256A1"/>
    <w:rPr>
      <w:color w:val="954F72" w:themeColor="followedHyperlink"/>
      <w:u w:val="single"/>
    </w:rPr>
  </w:style>
  <w:style w:type="table" w:styleId="PlainTable4">
    <w:name w:val="Plain Table 4"/>
    <w:basedOn w:val="TableNormal"/>
    <w:uiPriority w:val="44"/>
    <w:rsid w:val="00041F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6">
      <w:bodyDiv w:val="1"/>
      <w:marLeft w:val="0"/>
      <w:marRight w:val="0"/>
      <w:marTop w:val="0"/>
      <w:marBottom w:val="0"/>
      <w:divBdr>
        <w:top w:val="none" w:sz="0" w:space="0" w:color="auto"/>
        <w:left w:val="none" w:sz="0" w:space="0" w:color="auto"/>
        <w:bottom w:val="none" w:sz="0" w:space="0" w:color="auto"/>
        <w:right w:val="none" w:sz="0" w:space="0" w:color="auto"/>
      </w:divBdr>
    </w:div>
    <w:div w:id="94862899">
      <w:bodyDiv w:val="1"/>
      <w:marLeft w:val="0"/>
      <w:marRight w:val="0"/>
      <w:marTop w:val="0"/>
      <w:marBottom w:val="0"/>
      <w:divBdr>
        <w:top w:val="none" w:sz="0" w:space="0" w:color="auto"/>
        <w:left w:val="none" w:sz="0" w:space="0" w:color="auto"/>
        <w:bottom w:val="none" w:sz="0" w:space="0" w:color="auto"/>
        <w:right w:val="none" w:sz="0" w:space="0" w:color="auto"/>
      </w:divBdr>
    </w:div>
    <w:div w:id="150954662">
      <w:bodyDiv w:val="1"/>
      <w:marLeft w:val="0"/>
      <w:marRight w:val="0"/>
      <w:marTop w:val="0"/>
      <w:marBottom w:val="0"/>
      <w:divBdr>
        <w:top w:val="none" w:sz="0" w:space="0" w:color="auto"/>
        <w:left w:val="none" w:sz="0" w:space="0" w:color="auto"/>
        <w:bottom w:val="none" w:sz="0" w:space="0" w:color="auto"/>
        <w:right w:val="none" w:sz="0" w:space="0" w:color="auto"/>
      </w:divBdr>
    </w:div>
    <w:div w:id="162741984">
      <w:bodyDiv w:val="1"/>
      <w:marLeft w:val="0"/>
      <w:marRight w:val="0"/>
      <w:marTop w:val="0"/>
      <w:marBottom w:val="0"/>
      <w:divBdr>
        <w:top w:val="none" w:sz="0" w:space="0" w:color="auto"/>
        <w:left w:val="none" w:sz="0" w:space="0" w:color="auto"/>
        <w:bottom w:val="none" w:sz="0" w:space="0" w:color="auto"/>
        <w:right w:val="none" w:sz="0" w:space="0" w:color="auto"/>
      </w:divBdr>
    </w:div>
    <w:div w:id="274871360">
      <w:bodyDiv w:val="1"/>
      <w:marLeft w:val="0"/>
      <w:marRight w:val="0"/>
      <w:marTop w:val="0"/>
      <w:marBottom w:val="0"/>
      <w:divBdr>
        <w:top w:val="none" w:sz="0" w:space="0" w:color="auto"/>
        <w:left w:val="none" w:sz="0" w:space="0" w:color="auto"/>
        <w:bottom w:val="none" w:sz="0" w:space="0" w:color="auto"/>
        <w:right w:val="none" w:sz="0" w:space="0" w:color="auto"/>
      </w:divBdr>
    </w:div>
    <w:div w:id="303047647">
      <w:bodyDiv w:val="1"/>
      <w:marLeft w:val="0"/>
      <w:marRight w:val="0"/>
      <w:marTop w:val="0"/>
      <w:marBottom w:val="0"/>
      <w:divBdr>
        <w:top w:val="none" w:sz="0" w:space="0" w:color="auto"/>
        <w:left w:val="none" w:sz="0" w:space="0" w:color="auto"/>
        <w:bottom w:val="none" w:sz="0" w:space="0" w:color="auto"/>
        <w:right w:val="none" w:sz="0" w:space="0" w:color="auto"/>
      </w:divBdr>
    </w:div>
    <w:div w:id="344523154">
      <w:bodyDiv w:val="1"/>
      <w:marLeft w:val="0"/>
      <w:marRight w:val="0"/>
      <w:marTop w:val="0"/>
      <w:marBottom w:val="0"/>
      <w:divBdr>
        <w:top w:val="none" w:sz="0" w:space="0" w:color="auto"/>
        <w:left w:val="none" w:sz="0" w:space="0" w:color="auto"/>
        <w:bottom w:val="none" w:sz="0" w:space="0" w:color="auto"/>
        <w:right w:val="none" w:sz="0" w:space="0" w:color="auto"/>
      </w:divBdr>
    </w:div>
    <w:div w:id="398409818">
      <w:bodyDiv w:val="1"/>
      <w:marLeft w:val="0"/>
      <w:marRight w:val="0"/>
      <w:marTop w:val="0"/>
      <w:marBottom w:val="0"/>
      <w:divBdr>
        <w:top w:val="none" w:sz="0" w:space="0" w:color="auto"/>
        <w:left w:val="none" w:sz="0" w:space="0" w:color="auto"/>
        <w:bottom w:val="none" w:sz="0" w:space="0" w:color="auto"/>
        <w:right w:val="none" w:sz="0" w:space="0" w:color="auto"/>
      </w:divBdr>
    </w:div>
    <w:div w:id="412433668">
      <w:bodyDiv w:val="1"/>
      <w:marLeft w:val="0"/>
      <w:marRight w:val="0"/>
      <w:marTop w:val="0"/>
      <w:marBottom w:val="0"/>
      <w:divBdr>
        <w:top w:val="none" w:sz="0" w:space="0" w:color="auto"/>
        <w:left w:val="none" w:sz="0" w:space="0" w:color="auto"/>
        <w:bottom w:val="none" w:sz="0" w:space="0" w:color="auto"/>
        <w:right w:val="none" w:sz="0" w:space="0" w:color="auto"/>
      </w:divBdr>
    </w:div>
    <w:div w:id="446849630">
      <w:bodyDiv w:val="1"/>
      <w:marLeft w:val="0"/>
      <w:marRight w:val="0"/>
      <w:marTop w:val="0"/>
      <w:marBottom w:val="0"/>
      <w:divBdr>
        <w:top w:val="none" w:sz="0" w:space="0" w:color="auto"/>
        <w:left w:val="none" w:sz="0" w:space="0" w:color="auto"/>
        <w:bottom w:val="none" w:sz="0" w:space="0" w:color="auto"/>
        <w:right w:val="none" w:sz="0" w:space="0" w:color="auto"/>
      </w:divBdr>
    </w:div>
    <w:div w:id="486896144">
      <w:bodyDiv w:val="1"/>
      <w:marLeft w:val="0"/>
      <w:marRight w:val="0"/>
      <w:marTop w:val="0"/>
      <w:marBottom w:val="0"/>
      <w:divBdr>
        <w:top w:val="none" w:sz="0" w:space="0" w:color="auto"/>
        <w:left w:val="none" w:sz="0" w:space="0" w:color="auto"/>
        <w:bottom w:val="none" w:sz="0" w:space="0" w:color="auto"/>
        <w:right w:val="none" w:sz="0" w:space="0" w:color="auto"/>
      </w:divBdr>
    </w:div>
    <w:div w:id="556624733">
      <w:bodyDiv w:val="1"/>
      <w:marLeft w:val="0"/>
      <w:marRight w:val="0"/>
      <w:marTop w:val="0"/>
      <w:marBottom w:val="0"/>
      <w:divBdr>
        <w:top w:val="none" w:sz="0" w:space="0" w:color="auto"/>
        <w:left w:val="none" w:sz="0" w:space="0" w:color="auto"/>
        <w:bottom w:val="none" w:sz="0" w:space="0" w:color="auto"/>
        <w:right w:val="none" w:sz="0" w:space="0" w:color="auto"/>
      </w:divBdr>
    </w:div>
    <w:div w:id="605892941">
      <w:bodyDiv w:val="1"/>
      <w:marLeft w:val="0"/>
      <w:marRight w:val="0"/>
      <w:marTop w:val="0"/>
      <w:marBottom w:val="0"/>
      <w:divBdr>
        <w:top w:val="none" w:sz="0" w:space="0" w:color="auto"/>
        <w:left w:val="none" w:sz="0" w:space="0" w:color="auto"/>
        <w:bottom w:val="none" w:sz="0" w:space="0" w:color="auto"/>
        <w:right w:val="none" w:sz="0" w:space="0" w:color="auto"/>
      </w:divBdr>
    </w:div>
    <w:div w:id="616564145">
      <w:bodyDiv w:val="1"/>
      <w:marLeft w:val="0"/>
      <w:marRight w:val="0"/>
      <w:marTop w:val="0"/>
      <w:marBottom w:val="0"/>
      <w:divBdr>
        <w:top w:val="none" w:sz="0" w:space="0" w:color="auto"/>
        <w:left w:val="none" w:sz="0" w:space="0" w:color="auto"/>
        <w:bottom w:val="none" w:sz="0" w:space="0" w:color="auto"/>
        <w:right w:val="none" w:sz="0" w:space="0" w:color="auto"/>
      </w:divBdr>
    </w:div>
    <w:div w:id="6300150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682">
          <w:marLeft w:val="0"/>
          <w:marRight w:val="0"/>
          <w:marTop w:val="0"/>
          <w:marBottom w:val="0"/>
          <w:divBdr>
            <w:top w:val="none" w:sz="0" w:space="0" w:color="auto"/>
            <w:left w:val="none" w:sz="0" w:space="0" w:color="auto"/>
            <w:bottom w:val="none" w:sz="0" w:space="0" w:color="auto"/>
            <w:right w:val="none" w:sz="0" w:space="0" w:color="auto"/>
          </w:divBdr>
        </w:div>
      </w:divsChild>
    </w:div>
    <w:div w:id="653334114">
      <w:bodyDiv w:val="1"/>
      <w:marLeft w:val="0"/>
      <w:marRight w:val="0"/>
      <w:marTop w:val="0"/>
      <w:marBottom w:val="0"/>
      <w:divBdr>
        <w:top w:val="none" w:sz="0" w:space="0" w:color="auto"/>
        <w:left w:val="none" w:sz="0" w:space="0" w:color="auto"/>
        <w:bottom w:val="none" w:sz="0" w:space="0" w:color="auto"/>
        <w:right w:val="none" w:sz="0" w:space="0" w:color="auto"/>
      </w:divBdr>
    </w:div>
    <w:div w:id="721056690">
      <w:bodyDiv w:val="1"/>
      <w:marLeft w:val="0"/>
      <w:marRight w:val="0"/>
      <w:marTop w:val="0"/>
      <w:marBottom w:val="0"/>
      <w:divBdr>
        <w:top w:val="none" w:sz="0" w:space="0" w:color="auto"/>
        <w:left w:val="none" w:sz="0" w:space="0" w:color="auto"/>
        <w:bottom w:val="none" w:sz="0" w:space="0" w:color="auto"/>
        <w:right w:val="none" w:sz="0" w:space="0" w:color="auto"/>
      </w:divBdr>
    </w:div>
    <w:div w:id="798302690">
      <w:bodyDiv w:val="1"/>
      <w:marLeft w:val="0"/>
      <w:marRight w:val="0"/>
      <w:marTop w:val="0"/>
      <w:marBottom w:val="0"/>
      <w:divBdr>
        <w:top w:val="none" w:sz="0" w:space="0" w:color="auto"/>
        <w:left w:val="none" w:sz="0" w:space="0" w:color="auto"/>
        <w:bottom w:val="none" w:sz="0" w:space="0" w:color="auto"/>
        <w:right w:val="none" w:sz="0" w:space="0" w:color="auto"/>
      </w:divBdr>
    </w:div>
    <w:div w:id="886767716">
      <w:bodyDiv w:val="1"/>
      <w:marLeft w:val="0"/>
      <w:marRight w:val="0"/>
      <w:marTop w:val="0"/>
      <w:marBottom w:val="0"/>
      <w:divBdr>
        <w:top w:val="none" w:sz="0" w:space="0" w:color="auto"/>
        <w:left w:val="none" w:sz="0" w:space="0" w:color="auto"/>
        <w:bottom w:val="none" w:sz="0" w:space="0" w:color="auto"/>
        <w:right w:val="none" w:sz="0" w:space="0" w:color="auto"/>
      </w:divBdr>
    </w:div>
    <w:div w:id="892694463">
      <w:bodyDiv w:val="1"/>
      <w:marLeft w:val="0"/>
      <w:marRight w:val="0"/>
      <w:marTop w:val="0"/>
      <w:marBottom w:val="0"/>
      <w:divBdr>
        <w:top w:val="none" w:sz="0" w:space="0" w:color="auto"/>
        <w:left w:val="none" w:sz="0" w:space="0" w:color="auto"/>
        <w:bottom w:val="none" w:sz="0" w:space="0" w:color="auto"/>
        <w:right w:val="none" w:sz="0" w:space="0" w:color="auto"/>
      </w:divBdr>
    </w:div>
    <w:div w:id="908465123">
      <w:bodyDiv w:val="1"/>
      <w:marLeft w:val="0"/>
      <w:marRight w:val="0"/>
      <w:marTop w:val="0"/>
      <w:marBottom w:val="0"/>
      <w:divBdr>
        <w:top w:val="none" w:sz="0" w:space="0" w:color="auto"/>
        <w:left w:val="none" w:sz="0" w:space="0" w:color="auto"/>
        <w:bottom w:val="none" w:sz="0" w:space="0" w:color="auto"/>
        <w:right w:val="none" w:sz="0" w:space="0" w:color="auto"/>
      </w:divBdr>
    </w:div>
    <w:div w:id="945043687">
      <w:bodyDiv w:val="1"/>
      <w:marLeft w:val="0"/>
      <w:marRight w:val="0"/>
      <w:marTop w:val="0"/>
      <w:marBottom w:val="0"/>
      <w:divBdr>
        <w:top w:val="none" w:sz="0" w:space="0" w:color="auto"/>
        <w:left w:val="none" w:sz="0" w:space="0" w:color="auto"/>
        <w:bottom w:val="none" w:sz="0" w:space="0" w:color="auto"/>
        <w:right w:val="none" w:sz="0" w:space="0" w:color="auto"/>
      </w:divBdr>
    </w:div>
    <w:div w:id="959266075">
      <w:bodyDiv w:val="1"/>
      <w:marLeft w:val="0"/>
      <w:marRight w:val="0"/>
      <w:marTop w:val="0"/>
      <w:marBottom w:val="0"/>
      <w:divBdr>
        <w:top w:val="none" w:sz="0" w:space="0" w:color="auto"/>
        <w:left w:val="none" w:sz="0" w:space="0" w:color="auto"/>
        <w:bottom w:val="none" w:sz="0" w:space="0" w:color="auto"/>
        <w:right w:val="none" w:sz="0" w:space="0" w:color="auto"/>
      </w:divBdr>
    </w:div>
    <w:div w:id="1023282331">
      <w:bodyDiv w:val="1"/>
      <w:marLeft w:val="0"/>
      <w:marRight w:val="0"/>
      <w:marTop w:val="0"/>
      <w:marBottom w:val="0"/>
      <w:divBdr>
        <w:top w:val="none" w:sz="0" w:space="0" w:color="auto"/>
        <w:left w:val="none" w:sz="0" w:space="0" w:color="auto"/>
        <w:bottom w:val="none" w:sz="0" w:space="0" w:color="auto"/>
        <w:right w:val="none" w:sz="0" w:space="0" w:color="auto"/>
      </w:divBdr>
    </w:div>
    <w:div w:id="1205872645">
      <w:bodyDiv w:val="1"/>
      <w:marLeft w:val="0"/>
      <w:marRight w:val="0"/>
      <w:marTop w:val="0"/>
      <w:marBottom w:val="0"/>
      <w:divBdr>
        <w:top w:val="none" w:sz="0" w:space="0" w:color="auto"/>
        <w:left w:val="none" w:sz="0" w:space="0" w:color="auto"/>
        <w:bottom w:val="none" w:sz="0" w:space="0" w:color="auto"/>
        <w:right w:val="none" w:sz="0" w:space="0" w:color="auto"/>
      </w:divBdr>
    </w:div>
    <w:div w:id="1223447403">
      <w:bodyDiv w:val="1"/>
      <w:marLeft w:val="0"/>
      <w:marRight w:val="0"/>
      <w:marTop w:val="0"/>
      <w:marBottom w:val="0"/>
      <w:divBdr>
        <w:top w:val="none" w:sz="0" w:space="0" w:color="auto"/>
        <w:left w:val="none" w:sz="0" w:space="0" w:color="auto"/>
        <w:bottom w:val="none" w:sz="0" w:space="0" w:color="auto"/>
        <w:right w:val="none" w:sz="0" w:space="0" w:color="auto"/>
      </w:divBdr>
    </w:div>
    <w:div w:id="1301809053">
      <w:bodyDiv w:val="1"/>
      <w:marLeft w:val="0"/>
      <w:marRight w:val="0"/>
      <w:marTop w:val="0"/>
      <w:marBottom w:val="0"/>
      <w:divBdr>
        <w:top w:val="none" w:sz="0" w:space="0" w:color="auto"/>
        <w:left w:val="none" w:sz="0" w:space="0" w:color="auto"/>
        <w:bottom w:val="none" w:sz="0" w:space="0" w:color="auto"/>
        <w:right w:val="none" w:sz="0" w:space="0" w:color="auto"/>
      </w:divBdr>
    </w:div>
    <w:div w:id="1412124364">
      <w:bodyDiv w:val="1"/>
      <w:marLeft w:val="0"/>
      <w:marRight w:val="0"/>
      <w:marTop w:val="0"/>
      <w:marBottom w:val="0"/>
      <w:divBdr>
        <w:top w:val="none" w:sz="0" w:space="0" w:color="auto"/>
        <w:left w:val="none" w:sz="0" w:space="0" w:color="auto"/>
        <w:bottom w:val="none" w:sz="0" w:space="0" w:color="auto"/>
        <w:right w:val="none" w:sz="0" w:space="0" w:color="auto"/>
      </w:divBdr>
    </w:div>
    <w:div w:id="1463308358">
      <w:bodyDiv w:val="1"/>
      <w:marLeft w:val="0"/>
      <w:marRight w:val="0"/>
      <w:marTop w:val="0"/>
      <w:marBottom w:val="0"/>
      <w:divBdr>
        <w:top w:val="none" w:sz="0" w:space="0" w:color="auto"/>
        <w:left w:val="none" w:sz="0" w:space="0" w:color="auto"/>
        <w:bottom w:val="none" w:sz="0" w:space="0" w:color="auto"/>
        <w:right w:val="none" w:sz="0" w:space="0" w:color="auto"/>
      </w:divBdr>
    </w:div>
    <w:div w:id="1637030045">
      <w:bodyDiv w:val="1"/>
      <w:marLeft w:val="0"/>
      <w:marRight w:val="0"/>
      <w:marTop w:val="0"/>
      <w:marBottom w:val="0"/>
      <w:divBdr>
        <w:top w:val="none" w:sz="0" w:space="0" w:color="auto"/>
        <w:left w:val="none" w:sz="0" w:space="0" w:color="auto"/>
        <w:bottom w:val="none" w:sz="0" w:space="0" w:color="auto"/>
        <w:right w:val="none" w:sz="0" w:space="0" w:color="auto"/>
      </w:divBdr>
    </w:div>
    <w:div w:id="1670672635">
      <w:bodyDiv w:val="1"/>
      <w:marLeft w:val="0"/>
      <w:marRight w:val="0"/>
      <w:marTop w:val="0"/>
      <w:marBottom w:val="0"/>
      <w:divBdr>
        <w:top w:val="none" w:sz="0" w:space="0" w:color="auto"/>
        <w:left w:val="none" w:sz="0" w:space="0" w:color="auto"/>
        <w:bottom w:val="none" w:sz="0" w:space="0" w:color="auto"/>
        <w:right w:val="none" w:sz="0" w:space="0" w:color="auto"/>
      </w:divBdr>
    </w:div>
    <w:div w:id="1741096216">
      <w:bodyDiv w:val="1"/>
      <w:marLeft w:val="0"/>
      <w:marRight w:val="0"/>
      <w:marTop w:val="0"/>
      <w:marBottom w:val="0"/>
      <w:divBdr>
        <w:top w:val="none" w:sz="0" w:space="0" w:color="auto"/>
        <w:left w:val="none" w:sz="0" w:space="0" w:color="auto"/>
        <w:bottom w:val="none" w:sz="0" w:space="0" w:color="auto"/>
        <w:right w:val="none" w:sz="0" w:space="0" w:color="auto"/>
      </w:divBdr>
    </w:div>
    <w:div w:id="1777946085">
      <w:bodyDiv w:val="1"/>
      <w:marLeft w:val="0"/>
      <w:marRight w:val="0"/>
      <w:marTop w:val="0"/>
      <w:marBottom w:val="0"/>
      <w:divBdr>
        <w:top w:val="none" w:sz="0" w:space="0" w:color="auto"/>
        <w:left w:val="none" w:sz="0" w:space="0" w:color="auto"/>
        <w:bottom w:val="none" w:sz="0" w:space="0" w:color="auto"/>
        <w:right w:val="none" w:sz="0" w:space="0" w:color="auto"/>
      </w:divBdr>
    </w:div>
    <w:div w:id="1820613303">
      <w:bodyDiv w:val="1"/>
      <w:marLeft w:val="0"/>
      <w:marRight w:val="0"/>
      <w:marTop w:val="0"/>
      <w:marBottom w:val="0"/>
      <w:divBdr>
        <w:top w:val="none" w:sz="0" w:space="0" w:color="auto"/>
        <w:left w:val="none" w:sz="0" w:space="0" w:color="auto"/>
        <w:bottom w:val="none" w:sz="0" w:space="0" w:color="auto"/>
        <w:right w:val="none" w:sz="0" w:space="0" w:color="auto"/>
      </w:divBdr>
    </w:div>
    <w:div w:id="1867256830">
      <w:bodyDiv w:val="1"/>
      <w:marLeft w:val="0"/>
      <w:marRight w:val="0"/>
      <w:marTop w:val="0"/>
      <w:marBottom w:val="0"/>
      <w:divBdr>
        <w:top w:val="none" w:sz="0" w:space="0" w:color="auto"/>
        <w:left w:val="none" w:sz="0" w:space="0" w:color="auto"/>
        <w:bottom w:val="none" w:sz="0" w:space="0" w:color="auto"/>
        <w:right w:val="none" w:sz="0" w:space="0" w:color="auto"/>
      </w:divBdr>
    </w:div>
    <w:div w:id="1922105538">
      <w:bodyDiv w:val="1"/>
      <w:marLeft w:val="0"/>
      <w:marRight w:val="0"/>
      <w:marTop w:val="0"/>
      <w:marBottom w:val="0"/>
      <w:divBdr>
        <w:top w:val="none" w:sz="0" w:space="0" w:color="auto"/>
        <w:left w:val="none" w:sz="0" w:space="0" w:color="auto"/>
        <w:bottom w:val="none" w:sz="0" w:space="0" w:color="auto"/>
        <w:right w:val="none" w:sz="0" w:space="0" w:color="auto"/>
      </w:divBdr>
    </w:div>
    <w:div w:id="2024934938">
      <w:bodyDiv w:val="1"/>
      <w:marLeft w:val="0"/>
      <w:marRight w:val="0"/>
      <w:marTop w:val="0"/>
      <w:marBottom w:val="0"/>
      <w:divBdr>
        <w:top w:val="none" w:sz="0" w:space="0" w:color="auto"/>
        <w:left w:val="none" w:sz="0" w:space="0" w:color="auto"/>
        <w:bottom w:val="none" w:sz="0" w:space="0" w:color="auto"/>
        <w:right w:val="none" w:sz="0" w:space="0" w:color="auto"/>
      </w:divBdr>
    </w:div>
    <w:div w:id="2030401884">
      <w:bodyDiv w:val="1"/>
      <w:marLeft w:val="0"/>
      <w:marRight w:val="0"/>
      <w:marTop w:val="0"/>
      <w:marBottom w:val="0"/>
      <w:divBdr>
        <w:top w:val="none" w:sz="0" w:space="0" w:color="auto"/>
        <w:left w:val="none" w:sz="0" w:space="0" w:color="auto"/>
        <w:bottom w:val="none" w:sz="0" w:space="0" w:color="auto"/>
        <w:right w:val="none" w:sz="0" w:space="0" w:color="auto"/>
      </w:divBdr>
    </w:div>
    <w:div w:id="2048795908">
      <w:bodyDiv w:val="1"/>
      <w:marLeft w:val="0"/>
      <w:marRight w:val="0"/>
      <w:marTop w:val="0"/>
      <w:marBottom w:val="0"/>
      <w:divBdr>
        <w:top w:val="none" w:sz="0" w:space="0" w:color="auto"/>
        <w:left w:val="none" w:sz="0" w:space="0" w:color="auto"/>
        <w:bottom w:val="none" w:sz="0" w:space="0" w:color="auto"/>
        <w:right w:val="none" w:sz="0" w:space="0" w:color="auto"/>
      </w:divBdr>
    </w:div>
    <w:div w:id="2053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etitionbureau.gc.ca/eic/site/cb-bc.nsf/eng/04333.html" TargetMode="External"/><Relationship Id="rId18" Type="http://schemas.openxmlformats.org/officeDocument/2006/relationships/hyperlink" Target="https://211ontario.ca/" TargetMode="External"/><Relationship Id="rId26" Type="http://schemas.openxmlformats.org/officeDocument/2006/relationships/hyperlink" Target="https://sprintseniorcare.org/home" TargetMode="External"/><Relationship Id="rId39" Type="http://schemas.openxmlformats.org/officeDocument/2006/relationships/hyperlink" Target="http://healthcareathome.ca/" TargetMode="External"/><Relationship Id="rId21" Type="http://schemas.openxmlformats.org/officeDocument/2006/relationships/hyperlink" Target="https://www.canada.ca/en/employment-social-development/campaigns/seniors.html" TargetMode="External"/><Relationship Id="rId34" Type="http://schemas.openxmlformats.org/officeDocument/2006/relationships/hyperlink" Target="http://cnap.ca/" TargetMode="External"/><Relationship Id="rId42" Type="http://schemas.openxmlformats.org/officeDocument/2006/relationships/hyperlink" Target="https://familyservicetoronto.org/our-services/programs-and-services/seniors-and-caregivers/" TargetMode="External"/><Relationship Id="rId47" Type="http://schemas.openxmlformats.org/officeDocument/2006/relationships/hyperlink" Target="https://lsrs.lso.ca/lsrs/welcome" TargetMode="External"/><Relationship Id="rId50" Type="http://schemas.openxmlformats.org/officeDocument/2006/relationships/hyperlink" Target="http://www.ccboard.on.ca/scripts/english/index.as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cmp-grc.gc.ca/scams-fraudes/index-eng.htm" TargetMode="External"/><Relationship Id="rId29" Type="http://schemas.openxmlformats.org/officeDocument/2006/relationships/hyperlink" Target="http://www.elderabuseontario.com/what-is-elder-abuse/help-for-seniors/" TargetMode="External"/><Relationship Id="rId11" Type="http://schemas.openxmlformats.org/officeDocument/2006/relationships/hyperlink" Target="https://www.canada.ca/en/financial-consumer-agency.html" TargetMode="External"/><Relationship Id="rId24" Type="http://schemas.openxmlformats.org/officeDocument/2006/relationships/hyperlink" Target="https://www.ontario.ca/page/guide-programs-and-services-seniors" TargetMode="External"/><Relationship Id="rId32" Type="http://schemas.openxmlformats.org/officeDocument/2006/relationships/hyperlink" Target="https://www.ontario.ca/page/get-medical-advice-telehealth-ontario" TargetMode="External"/><Relationship Id="rId37" Type="http://schemas.openxmlformats.org/officeDocument/2006/relationships/hyperlink" Target="https://www.circleofcare.com/" TargetMode="External"/><Relationship Id="rId40" Type="http://schemas.openxmlformats.org/officeDocument/2006/relationships/hyperlink" Target="https://www.parkinson.ca/" TargetMode="External"/><Relationship Id="rId45" Type="http://schemas.openxmlformats.org/officeDocument/2006/relationships/hyperlink" Target="http://ipc.law.utoronto.ca/"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ntario.ca/page/consumer-protection-ontario" TargetMode="External"/><Relationship Id="rId19" Type="http://schemas.openxmlformats.org/officeDocument/2006/relationships/hyperlink" Target="https://www.211toronto.ca/" TargetMode="External"/><Relationship Id="rId31" Type="http://schemas.openxmlformats.org/officeDocument/2006/relationships/hyperlink" Target="https://www.reddoorshelter.ca/" TargetMode="External"/><Relationship Id="rId44" Type="http://schemas.openxmlformats.org/officeDocument/2006/relationships/hyperlink" Target="https://www.osgoode.yorku.ca/community-clinics/investor-protection-clinic/" TargetMode="External"/><Relationship Id="rId52" Type="http://schemas.openxmlformats.org/officeDocument/2006/relationships/hyperlink" Target="http://www.attorneygeneral.jus.gov.on.ca/english/family/pgt/" TargetMode="External"/><Relationship Id="rId4" Type="http://schemas.openxmlformats.org/officeDocument/2006/relationships/settings" Target="settings.xml"/><Relationship Id="rId9" Type="http://schemas.openxmlformats.org/officeDocument/2006/relationships/hyperlink" Target="http://www.antifraudcentre-centreantifraude.ca/index-eng.htm" TargetMode="External"/><Relationship Id="rId14" Type="http://schemas.openxmlformats.org/officeDocument/2006/relationships/hyperlink" Target="https://www.obsi.ca/en/index.aspx" TargetMode="External"/><Relationship Id="rId22" Type="http://schemas.openxmlformats.org/officeDocument/2006/relationships/hyperlink" Target="https://www.loftcs.org/" TargetMode="External"/><Relationship Id="rId27" Type="http://schemas.openxmlformats.org/officeDocument/2006/relationships/hyperlink" Target="https://www.spectrahelpline.org/index.php/our-services/telecheck-seniors-program" TargetMode="External"/><Relationship Id="rId30" Type="http://schemas.openxmlformats.org/officeDocument/2006/relationships/hyperlink" Target="http://carefirstontario.ca/services/elder-abuse/" TargetMode="External"/><Relationship Id="rId35" Type="http://schemas.openxmlformats.org/officeDocument/2006/relationships/hyperlink" Target="https://www.attorneygeneral.jus.gov.on.ca/english/ovss/programs.php" TargetMode="External"/><Relationship Id="rId43" Type="http://schemas.openxmlformats.org/officeDocument/2006/relationships/hyperlink" Target="http://www.advocacycentreelderly.org/" TargetMode="External"/><Relationship Id="rId48" Type="http://schemas.openxmlformats.org/officeDocument/2006/relationships/hyperlink" Target="http://www.legalaid.on.ca/en/" TargetMode="External"/><Relationship Id="rId8" Type="http://schemas.openxmlformats.org/officeDocument/2006/relationships/hyperlink" Target="https://www.getsmarteraboutmoney.ca/resources/seniors-resources/" TargetMode="External"/><Relationship Id="rId51" Type="http://schemas.openxmlformats.org/officeDocument/2006/relationships/hyperlink" Target="http://www.attorneygeneral.jus.gov.on.ca/english/family/pgt/poa.pdf" TargetMode="External"/><Relationship Id="rId3" Type="http://schemas.openxmlformats.org/officeDocument/2006/relationships/styles" Target="styles.xml"/><Relationship Id="rId12" Type="http://schemas.openxmlformats.org/officeDocument/2006/relationships/hyperlink" Target="http://www.rcmp-grc.gc.ca/scams-fraudes/victims-guide-victimes-eng.htm" TargetMode="External"/><Relationship Id="rId17" Type="http://schemas.openxmlformats.org/officeDocument/2006/relationships/hyperlink" Target="http://www.torontopolice.on.ca/community/elderabuse.php" TargetMode="External"/><Relationship Id="rId25" Type="http://schemas.openxmlformats.org/officeDocument/2006/relationships/hyperlink" Target="http://www.westnh.org/programs-and-resources/seniors/" TargetMode="External"/><Relationship Id="rId33" Type="http://schemas.openxmlformats.org/officeDocument/2006/relationships/hyperlink" Target="https://www.torontodistresscentre.com/" TargetMode="External"/><Relationship Id="rId38" Type="http://schemas.openxmlformats.org/officeDocument/2006/relationships/hyperlink" Target="https://www.heartandstroke.ca/" TargetMode="External"/><Relationship Id="rId46" Type="http://schemas.openxmlformats.org/officeDocument/2006/relationships/hyperlink" Target="https://www.justicenet.ca/" TargetMode="External"/><Relationship Id="rId20" Type="http://schemas.openxmlformats.org/officeDocument/2006/relationships/hyperlink" Target="http://carefirstontario.ca/services/elder-abuse/" TargetMode="External"/><Relationship Id="rId41" Type="http://schemas.openxmlformats.org/officeDocument/2006/relationships/hyperlink" Target="https://www.patientombudsman.c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ntariocrimestoppers.ca/index.php" TargetMode="External"/><Relationship Id="rId23" Type="http://schemas.openxmlformats.org/officeDocument/2006/relationships/hyperlink" Target="https://www.ontario.ca/page/long-term-care-home-complaint-process" TargetMode="External"/><Relationship Id="rId28" Type="http://schemas.openxmlformats.org/officeDocument/2006/relationships/hyperlink" Target="https://www.woodgreen.org/" TargetMode="External"/><Relationship Id="rId36" Type="http://schemas.openxmlformats.org/officeDocument/2006/relationships/hyperlink" Target="https://alzheimer.ca/en/Home" TargetMode="External"/><Relationship Id="rId49" Type="http://schemas.openxmlformats.org/officeDocument/2006/relationships/hyperlink" Target="https://www.probonoontar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8F7-B113-264A-AD0C-63CB01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Investor Office</dc:creator>
  <cp:keywords/>
  <dc:description/>
  <cp:lastModifiedBy>Victoria Marn</cp:lastModifiedBy>
  <cp:revision>3</cp:revision>
  <cp:lastPrinted>2021-09-03T17:38:00Z</cp:lastPrinted>
  <dcterms:created xsi:type="dcterms:W3CDTF">2022-05-06T00:22:00Z</dcterms:created>
  <dcterms:modified xsi:type="dcterms:W3CDTF">2022-05-06T00:30:00Z</dcterms:modified>
</cp:coreProperties>
</file>